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R5-213119</w:t>
      </w:r>
      <w:r>
        <w:rPr>
          <w:b/>
          <w:i/>
          <w:sz w:val="28"/>
        </w:rPr>
        <w:fldChar w:fldCharType="end"/>
      </w:r>
      <w:bookmarkStart w:id="61" w:name="_GoBack"/>
      <w:r>
        <w:rPr>
          <w:rFonts w:hint="eastAsia"/>
          <w:b/>
          <w:i/>
          <w:sz w:val="28"/>
          <w:highlight w:val="green"/>
          <w:lang w:val="en-US" w:eastAsia="zh-Hans"/>
        </w:rPr>
        <w:t>r</w:t>
      </w:r>
      <w:r>
        <w:rPr>
          <w:rFonts w:hint="default"/>
          <w:b/>
          <w:i/>
          <w:sz w:val="28"/>
          <w:highlight w:val="green"/>
          <w:lang w:eastAsia="zh-Hans"/>
        </w:rPr>
        <w:t>2</w:t>
      </w:r>
      <w:bookmarkEnd w:id="61"/>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1014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PC2 ENDC DC_1A-n78A into 38.521-3 TC7.3B.2.3</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ENDC_UE_PC2_R17_NR_TDD-UEConTest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R17</w:t>
            </w:r>
            <w:r>
              <w:rPr>
                <w:rFonts w:hint="default"/>
                <w:lang w:eastAsia="zh-Hans"/>
              </w:rPr>
              <w:t xml:space="preserve"> </w:t>
            </w:r>
            <w:r>
              <w:rPr>
                <w:lang w:eastAsia="zh-CN"/>
              </w:rPr>
              <w:t xml:space="preserve">ENDC PC2 UE requirements are already defined for </w:t>
            </w:r>
            <w:r>
              <w:rPr>
                <w:rFonts w:hint="eastAsia"/>
                <w:lang w:eastAsia="zh-CN"/>
              </w:rPr>
              <w:t>D</w:t>
            </w:r>
            <w:r>
              <w:rPr>
                <w:lang w:eastAsia="zh-CN"/>
              </w:rPr>
              <w:t xml:space="preserve">C_1A-n78A in </w:t>
            </w:r>
            <w:r>
              <w:rPr>
                <w:rFonts w:hint="eastAsia"/>
                <w:lang w:val="en-US" w:eastAsia="zh-Hans"/>
              </w:rPr>
              <w:t>TS</w:t>
            </w:r>
            <w:r>
              <w:rPr>
                <w:lang w:eastAsia="zh-CN"/>
              </w:rPr>
              <w:t>38.101-3 . The reference sensitivity for PC2 inter-band ENDC configurations DC_1A-n78A is still missing in 38.521-3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 xml:space="preserve">Updated minimum conformance requirement of PC2 ENDC configuration </w:t>
            </w:r>
            <w:r>
              <w:rPr>
                <w:lang w:eastAsia="zh-CN"/>
              </w:rPr>
              <w:t>DC_1A-n78</w:t>
            </w:r>
            <w:r>
              <w:rPr>
                <w:rFonts w:hint="eastAsia"/>
                <w:lang w:eastAsia="zh-CN"/>
              </w:rPr>
              <w:t xml:space="preserve"> in 7.3B.2.0.3.5.1-1a </w:t>
            </w:r>
          </w:p>
          <w:p>
            <w:pPr>
              <w:pStyle w:val="81"/>
              <w:spacing w:after="0"/>
              <w:ind w:left="100"/>
              <w:rPr>
                <w:rFonts w:hint="eastAsia"/>
                <w:lang w:eastAsia="zh-CN"/>
              </w:rPr>
            </w:pPr>
            <w:r>
              <w:rPr>
                <w:rFonts w:hint="eastAsia"/>
                <w:lang w:val="en-US" w:eastAsia="zh-Hans"/>
              </w:rPr>
              <w:t>Removed</w:t>
            </w:r>
            <w:r>
              <w:rPr>
                <w:rFonts w:hint="default"/>
                <w:lang w:eastAsia="zh-Hans"/>
              </w:rPr>
              <w:t xml:space="preserve"> </w:t>
            </w:r>
            <w:r>
              <w:rPr>
                <w:rFonts w:hint="eastAsia"/>
                <w:lang w:val="en-US" w:eastAsia="zh-Hans"/>
              </w:rPr>
              <w:t>duplicate</w:t>
            </w:r>
            <w:r>
              <w:rPr>
                <w:rFonts w:hint="eastAsia"/>
                <w:lang w:eastAsia="zh-CN"/>
              </w:rPr>
              <w:t xml:space="preserve"> Table 7.3B.2.0.3.5.1-1a</w:t>
            </w:r>
          </w:p>
          <w:p>
            <w:pPr>
              <w:pStyle w:val="81"/>
              <w:spacing w:after="0"/>
              <w:ind w:left="100"/>
              <w:rPr>
                <w:rFonts w:hint="eastAsia"/>
                <w:lang w:eastAsia="zh-CN"/>
              </w:rPr>
            </w:pPr>
            <w:r>
              <w:rPr>
                <w:rFonts w:hint="eastAsia"/>
                <w:lang w:eastAsia="zh-CN"/>
              </w:rPr>
              <w:t xml:space="preserve">Updated </w:t>
            </w:r>
            <w:r>
              <w:rPr>
                <w:lang w:eastAsia="zh-CN"/>
              </w:rPr>
              <w:t xml:space="preserve">test </w:t>
            </w:r>
            <w:r>
              <w:rPr>
                <w:rFonts w:hint="eastAsia"/>
                <w:lang w:val="en-US" w:eastAsia="zh-Hans"/>
              </w:rPr>
              <w:t>config</w:t>
            </w:r>
            <w:r>
              <w:rPr>
                <w:rFonts w:hint="default"/>
                <w:lang w:eastAsia="zh-Hans"/>
              </w:rPr>
              <w:t xml:space="preserve"> </w:t>
            </w:r>
            <w:r>
              <w:rPr>
                <w:rFonts w:hint="eastAsia"/>
                <w:lang w:val="en-US" w:eastAsia="zh-Hans"/>
              </w:rPr>
              <w:t>table</w:t>
            </w:r>
            <w:r>
              <w:rPr>
                <w:rFonts w:hint="default"/>
                <w:lang w:eastAsia="zh-Hans"/>
              </w:rPr>
              <w:t xml:space="preserve"> </w:t>
            </w:r>
            <w:r>
              <w:t xml:space="preserve">7.3B.2.3.4.2.1-6 </w:t>
            </w:r>
            <w:r>
              <w:rPr>
                <w:lang w:eastAsia="zh-CN"/>
              </w:rPr>
              <w:t xml:space="preserve">for PC2 ENDC configuration DC_1A-n78A </w:t>
            </w:r>
          </w:p>
          <w:p>
            <w:pPr>
              <w:pStyle w:val="81"/>
              <w:spacing w:after="0"/>
              <w:ind w:left="100"/>
            </w:pPr>
            <w:r>
              <w:rPr>
                <w:rFonts w:hint="eastAsia"/>
                <w:lang w:eastAsia="zh-CN"/>
              </w:rPr>
              <w:t xml:space="preserve">Updated </w:t>
            </w:r>
            <w:r>
              <w:rPr>
                <w:lang w:eastAsia="zh-CN"/>
              </w:rPr>
              <w:t xml:space="preserve">test requirements </w:t>
            </w:r>
            <w:r>
              <w:rPr>
                <w:rFonts w:hint="eastAsia"/>
                <w:lang w:val="en-US" w:eastAsia="zh-Hans"/>
              </w:rPr>
              <w:t>table</w:t>
            </w:r>
            <w:r>
              <w:rPr>
                <w:rFonts w:hint="default"/>
                <w:lang w:eastAsia="zh-Hans"/>
              </w:rPr>
              <w:t xml:space="preserve"> </w:t>
            </w:r>
            <w:r>
              <w:rPr>
                <w:lang w:eastAsia="zh-CN"/>
              </w:rPr>
              <w:t xml:space="preserve">7.3B.2.3.5 for PC2 ENDC configuration DC_1A-n78A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reference sensitivity for DC_1A-n78A will be still 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7.3B.2.0.3.5, 7.3B.2.3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sz w:val="21"/>
                <w:szCs w:val="22"/>
                <w:highlight w:val="yellow"/>
                <w:lang w:val="en-US" w:eastAsia="zh-Hans"/>
              </w:rPr>
            </w:pPr>
            <w:r>
              <w:rPr>
                <w:rFonts w:hint="eastAsia"/>
                <w:sz w:val="21"/>
                <w:szCs w:val="22"/>
                <w:highlight w:val="yellow"/>
                <w:lang w:val="en-US" w:eastAsia="zh-Hans"/>
              </w:rPr>
              <w:t>r</w:t>
            </w:r>
            <w:r>
              <w:rPr>
                <w:rFonts w:hint="default"/>
                <w:sz w:val="21"/>
                <w:szCs w:val="22"/>
                <w:highlight w:val="yellow"/>
                <w:lang w:eastAsia="zh-Hans"/>
              </w:rPr>
              <w:t>1</w:t>
            </w:r>
            <w:r>
              <w:rPr>
                <w:rFonts w:hint="eastAsia"/>
                <w:sz w:val="21"/>
                <w:szCs w:val="22"/>
                <w:highlight w:val="yellow"/>
                <w:lang w:eastAsia="zh-Hans"/>
              </w:rPr>
              <w:t>：</w:t>
            </w:r>
            <w:r>
              <w:rPr>
                <w:rFonts w:hint="eastAsia"/>
                <w:sz w:val="21"/>
                <w:szCs w:val="22"/>
                <w:highlight w:val="yellow"/>
                <w:lang w:val="en-US" w:eastAsia="zh-Hans"/>
              </w:rPr>
              <w:t>Added</w:t>
            </w:r>
            <w:r>
              <w:rPr>
                <w:rFonts w:hint="default"/>
                <w:sz w:val="21"/>
                <w:szCs w:val="22"/>
                <w:highlight w:val="yellow"/>
                <w:lang w:eastAsia="zh-Hans"/>
              </w:rPr>
              <w:t xml:space="preserve"> </w:t>
            </w:r>
            <w:r>
              <w:rPr>
                <w:rFonts w:hint="eastAsia"/>
                <w:sz w:val="21"/>
                <w:szCs w:val="22"/>
                <w:highlight w:val="yellow"/>
                <w:lang w:val="en-US" w:eastAsia="zh-Hans"/>
              </w:rPr>
              <w:t>QPSK</w:t>
            </w:r>
            <w:r>
              <w:rPr>
                <w:rFonts w:hint="default"/>
                <w:sz w:val="21"/>
                <w:szCs w:val="22"/>
                <w:highlight w:val="yellow"/>
                <w:lang w:eastAsia="zh-Hans"/>
              </w:rPr>
              <w:t xml:space="preserve"> </w:t>
            </w:r>
            <w:r>
              <w:rPr>
                <w:rFonts w:hint="eastAsia"/>
                <w:sz w:val="21"/>
                <w:szCs w:val="22"/>
                <w:highlight w:val="yellow"/>
                <w:lang w:val="en-US" w:eastAsia="zh-Hans"/>
              </w:rPr>
              <w:t>DL</w:t>
            </w:r>
            <w:r>
              <w:rPr>
                <w:rFonts w:hint="default"/>
                <w:sz w:val="21"/>
                <w:szCs w:val="22"/>
                <w:highlight w:val="yellow"/>
                <w:lang w:eastAsia="zh-Hans"/>
              </w:rPr>
              <w:t xml:space="preserve"> </w:t>
            </w:r>
            <w:r>
              <w:rPr>
                <w:rFonts w:hint="eastAsia"/>
                <w:sz w:val="21"/>
                <w:szCs w:val="22"/>
                <w:highlight w:val="yellow"/>
                <w:lang w:val="en-US" w:eastAsia="zh-Hans"/>
              </w:rPr>
              <w:t>modulation</w:t>
            </w:r>
            <w:r>
              <w:rPr>
                <w:rFonts w:hint="default"/>
                <w:sz w:val="21"/>
                <w:szCs w:val="22"/>
                <w:highlight w:val="yellow"/>
                <w:lang w:eastAsia="zh-Hans"/>
              </w:rPr>
              <w:t xml:space="preserve"> </w:t>
            </w:r>
            <w:r>
              <w:rPr>
                <w:rFonts w:hint="eastAsia"/>
                <w:sz w:val="21"/>
                <w:szCs w:val="22"/>
                <w:highlight w:val="yellow"/>
                <w:lang w:val="en-US" w:eastAsia="zh-Hans"/>
              </w:rPr>
              <w:t>for</w:t>
            </w:r>
            <w:r>
              <w:rPr>
                <w:rFonts w:hint="default"/>
                <w:sz w:val="21"/>
                <w:szCs w:val="22"/>
                <w:highlight w:val="yellow"/>
                <w:lang w:eastAsia="zh-Hans"/>
              </w:rPr>
              <w:t xml:space="preserve"> </w:t>
            </w:r>
            <w:r>
              <w:rPr>
                <w:rFonts w:hint="eastAsia"/>
                <w:sz w:val="21"/>
                <w:szCs w:val="22"/>
                <w:highlight w:val="yellow"/>
                <w:lang w:val="en-US" w:eastAsia="zh-Hans"/>
              </w:rPr>
              <w:t>test</w:t>
            </w:r>
            <w:r>
              <w:rPr>
                <w:rFonts w:hint="default"/>
                <w:sz w:val="21"/>
                <w:szCs w:val="22"/>
                <w:highlight w:val="yellow"/>
                <w:lang w:eastAsia="zh-Hans"/>
              </w:rPr>
              <w:t xml:space="preserve"> </w:t>
            </w:r>
            <w:r>
              <w:rPr>
                <w:rFonts w:hint="eastAsia"/>
                <w:sz w:val="21"/>
                <w:szCs w:val="22"/>
                <w:highlight w:val="yellow"/>
                <w:lang w:val="en-US" w:eastAsia="zh-Hans"/>
              </w:rPr>
              <w:t>configuration</w:t>
            </w:r>
            <w:r>
              <w:rPr>
                <w:rFonts w:hint="default"/>
                <w:sz w:val="21"/>
                <w:szCs w:val="22"/>
                <w:highlight w:val="yellow"/>
                <w:lang w:eastAsia="zh-Hans"/>
              </w:rPr>
              <w:t xml:space="preserve"> </w:t>
            </w:r>
            <w:r>
              <w:rPr>
                <w:rFonts w:hint="eastAsia"/>
                <w:sz w:val="21"/>
                <w:szCs w:val="22"/>
                <w:highlight w:val="yellow"/>
                <w:lang w:val="en-US" w:eastAsia="zh-Hans"/>
              </w:rPr>
              <w:t>table</w:t>
            </w:r>
          </w:p>
          <w:p>
            <w:pPr>
              <w:pStyle w:val="81"/>
              <w:spacing w:after="0"/>
              <w:ind w:left="100"/>
              <w:rPr>
                <w:highlight w:val="yellow"/>
                <w:lang w:eastAsia="zh-CN"/>
              </w:rPr>
            </w:pPr>
            <w:r>
              <w:rPr>
                <w:rFonts w:hint="eastAsia"/>
                <w:sz w:val="21"/>
                <w:szCs w:val="22"/>
                <w:highlight w:val="yellow"/>
                <w:lang w:val="en-US" w:eastAsia="zh-Hans"/>
              </w:rPr>
              <w:t>Corrected</w:t>
            </w:r>
            <w:r>
              <w:rPr>
                <w:rFonts w:hint="default"/>
                <w:sz w:val="21"/>
                <w:szCs w:val="22"/>
                <w:highlight w:val="yellow"/>
                <w:lang w:eastAsia="zh-Hans"/>
              </w:rPr>
              <w:t xml:space="preserve"> </w:t>
            </w:r>
            <w:r>
              <w:rPr>
                <w:rFonts w:hint="eastAsia"/>
                <w:sz w:val="21"/>
                <w:szCs w:val="22"/>
                <w:highlight w:val="yellow"/>
                <w:lang w:val="en-US" w:eastAsia="zh-Hans"/>
              </w:rPr>
              <w:t>typos</w:t>
            </w:r>
            <w:r>
              <w:rPr>
                <w:rFonts w:hint="default"/>
                <w:sz w:val="21"/>
                <w:szCs w:val="22"/>
                <w:highlight w:val="yellow"/>
                <w:lang w:eastAsia="zh-Hans"/>
              </w:rPr>
              <w:t xml:space="preserve"> </w:t>
            </w:r>
            <w:r>
              <w:rPr>
                <w:rFonts w:hint="eastAsia"/>
                <w:sz w:val="21"/>
                <w:szCs w:val="22"/>
                <w:highlight w:val="yellow"/>
                <w:lang w:val="en-US" w:eastAsia="zh-Hans"/>
              </w:rPr>
              <w:t>and</w:t>
            </w:r>
            <w:r>
              <w:rPr>
                <w:rFonts w:hint="default"/>
                <w:sz w:val="21"/>
                <w:szCs w:val="22"/>
                <w:highlight w:val="yellow"/>
                <w:lang w:eastAsia="zh-Hans"/>
              </w:rPr>
              <w:t xml:space="preserve"> </w:t>
            </w:r>
            <w:r>
              <w:rPr>
                <w:rFonts w:hint="eastAsia"/>
                <w:sz w:val="21"/>
                <w:szCs w:val="22"/>
                <w:highlight w:val="yellow"/>
                <w:lang w:val="en-US" w:eastAsia="zh-Hans"/>
              </w:rPr>
              <w:t>Removed</w:t>
            </w:r>
            <w:r>
              <w:rPr>
                <w:rFonts w:hint="default"/>
                <w:sz w:val="21"/>
                <w:szCs w:val="22"/>
                <w:highlight w:val="yellow"/>
                <w:lang w:eastAsia="zh-Hans"/>
              </w:rPr>
              <w:t xml:space="preserve"> </w:t>
            </w:r>
            <w:r>
              <w:rPr>
                <w:rFonts w:hint="eastAsia"/>
                <w:sz w:val="21"/>
                <w:szCs w:val="22"/>
                <w:highlight w:val="yellow"/>
                <w:lang w:val="en-US" w:eastAsia="zh-Hans"/>
              </w:rPr>
              <w:t>TT</w:t>
            </w:r>
            <w:r>
              <w:rPr>
                <w:rFonts w:hint="default"/>
                <w:sz w:val="21"/>
                <w:szCs w:val="22"/>
                <w:highlight w:val="yellow"/>
                <w:lang w:eastAsia="zh-Hans"/>
              </w:rPr>
              <w:t xml:space="preserve"> </w:t>
            </w:r>
            <w:r>
              <w:rPr>
                <w:rFonts w:hint="eastAsia"/>
                <w:sz w:val="21"/>
                <w:szCs w:val="22"/>
                <w:highlight w:val="yellow"/>
                <w:lang w:val="en-US" w:eastAsia="zh-Hans"/>
              </w:rPr>
              <w:t>value</w:t>
            </w:r>
            <w:r>
              <w:rPr>
                <w:rFonts w:hint="default"/>
                <w:sz w:val="21"/>
                <w:szCs w:val="22"/>
                <w:highlight w:val="yellow"/>
                <w:lang w:eastAsia="zh-Hans"/>
              </w:rPr>
              <w:t xml:space="preserve"> </w:t>
            </w:r>
            <w:r>
              <w:rPr>
                <w:rFonts w:hint="eastAsia"/>
                <w:sz w:val="21"/>
                <w:szCs w:val="22"/>
                <w:highlight w:val="yellow"/>
                <w:lang w:val="en-US" w:eastAsia="zh-Hans"/>
              </w:rPr>
              <w:t>in</w:t>
            </w:r>
            <w:r>
              <w:rPr>
                <w:rFonts w:hint="eastAsia"/>
                <w:highlight w:val="yellow"/>
                <w:lang w:eastAsia="zh-CN"/>
              </w:rPr>
              <w:t xml:space="preserve"> </w:t>
            </w:r>
            <w:r>
              <w:rPr>
                <w:highlight w:val="yellow"/>
                <w:lang w:eastAsia="zh-CN"/>
              </w:rPr>
              <w:t xml:space="preserve">test requirements </w:t>
            </w:r>
            <w:r>
              <w:rPr>
                <w:rFonts w:hint="eastAsia"/>
                <w:highlight w:val="yellow"/>
                <w:lang w:val="en-US" w:eastAsia="zh-Hans"/>
              </w:rPr>
              <w:t>table</w:t>
            </w:r>
            <w:r>
              <w:rPr>
                <w:rFonts w:hint="default"/>
                <w:highlight w:val="yellow"/>
                <w:lang w:eastAsia="zh-Hans"/>
              </w:rPr>
              <w:t xml:space="preserve"> </w:t>
            </w:r>
            <w:r>
              <w:rPr>
                <w:highlight w:val="yellow"/>
                <w:lang w:eastAsia="zh-CN"/>
              </w:rPr>
              <w:t>7.3B.2.3.5</w:t>
            </w:r>
          </w:p>
          <w:p>
            <w:pPr>
              <w:pStyle w:val="81"/>
              <w:spacing w:after="0"/>
              <w:ind w:left="100"/>
              <w:rPr>
                <w:rFonts w:hint="eastAsia"/>
                <w:highlight w:val="yellow"/>
                <w:lang w:eastAsia="zh-Hans"/>
              </w:rPr>
            </w:pPr>
            <w:r>
              <w:rPr>
                <w:highlight w:val="green"/>
                <w:lang w:eastAsia="zh-CN"/>
              </w:rPr>
              <w:t xml:space="preserve">R2: Removed the addition of test point 3 </w:t>
            </w:r>
            <w:r>
              <w:rPr>
                <w:rFonts w:hint="eastAsia"/>
                <w:highlight w:val="green"/>
                <w:lang w:val="en-US" w:eastAsia="zh-Hans"/>
              </w:rPr>
              <w:t>table</w:t>
            </w:r>
            <w:r>
              <w:rPr>
                <w:rFonts w:hint="default"/>
                <w:highlight w:val="green"/>
                <w:lang w:eastAsia="zh-Hans"/>
              </w:rPr>
              <w:t xml:space="preserve"> 7.3</w:t>
            </w:r>
            <w:r>
              <w:rPr>
                <w:rFonts w:hint="eastAsia"/>
                <w:highlight w:val="green"/>
                <w:lang w:val="en-US" w:eastAsia="zh-Hans"/>
              </w:rPr>
              <w:t>B.2.3.4.2.1-</w:t>
            </w:r>
            <w:r>
              <w:rPr>
                <w:rFonts w:hint="default"/>
                <w:highlight w:val="green"/>
                <w:lang w:eastAsia="zh-Hans"/>
              </w:rPr>
              <w:t xml:space="preserve">6 </w:t>
            </w:r>
            <w:r>
              <w:rPr>
                <w:rFonts w:hint="default"/>
                <w:highlight w:val="green"/>
                <w:lang w:eastAsia="zh-Hans"/>
              </w:rPr>
              <w:t>for the  update of  note1 is covered by R5-213261r2</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8"/>
      </w:pPr>
      <w:r>
        <w:t>7.3B.2.0.3.5.1</w:t>
      </w:r>
      <w:r>
        <w:tab/>
      </w:r>
      <w:r>
        <w:t>MSD test points for intermodulation interference due to dual uplink operation for EN-DC in NR FR1 involving two bands</w:t>
      </w:r>
    </w:p>
    <w:p>
      <w:pPr>
        <w:pStyle w:val="4"/>
      </w:pPr>
      <w:r>
        <w:rPr>
          <w:color w:val="FF0000"/>
        </w:rPr>
        <w:t>&lt;Unchanged Text Skipped&gt;</w:t>
      </w:r>
    </w:p>
    <w:p>
      <w:pPr>
        <w:pStyle w:val="55"/>
      </w:pPr>
      <w:r>
        <w:t>Table 7.3B.2.0.3.5.1-1a: MSD test points for PCell due to dual uplink operation for PC2 EN-DC in NR FR1 (two bands)</w:t>
      </w:r>
    </w:p>
    <w:tbl>
      <w:tblPr>
        <w:tblStyle w:val="47"/>
        <w:tblW w:w="7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927" w:type="dxa"/>
            <w:gridSpan w:val="8"/>
            <w:tcBorders>
              <w:bottom w:val="single" w:color="auto" w:sz="4" w:space="0"/>
            </w:tcBorders>
            <w:vAlign w:val="center"/>
          </w:tcPr>
          <w:p>
            <w:pPr>
              <w:pStyle w:val="51"/>
              <w:keepNext w:val="0"/>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880" w:type="dxa"/>
            <w:tcBorders>
              <w:bottom w:val="single" w:color="auto" w:sz="4" w:space="0"/>
            </w:tcBorders>
            <w:vAlign w:val="center"/>
          </w:tcPr>
          <w:p>
            <w:pPr>
              <w:pStyle w:val="51"/>
              <w:keepNext w:val="0"/>
            </w:pPr>
            <w:r>
              <w:rPr>
                <w:rFonts w:eastAsia="MS Mincho"/>
                <w:lang w:eastAsia="ja-JP"/>
              </w:rPr>
              <w:t>EN-DC</w:t>
            </w:r>
          </w:p>
          <w:p>
            <w:pPr>
              <w:pStyle w:val="51"/>
              <w:keepNext w:val="0"/>
              <w:rPr>
                <w:rFonts w:eastAsia="MS Mincho"/>
                <w:lang w:eastAsia="ja-JP"/>
              </w:rPr>
            </w:pPr>
            <w:r>
              <w:t>Configuration</w:t>
            </w:r>
          </w:p>
        </w:tc>
        <w:tc>
          <w:tcPr>
            <w:tcW w:w="856" w:type="dxa"/>
            <w:tcBorders>
              <w:bottom w:val="single" w:color="auto" w:sz="4" w:space="0"/>
            </w:tcBorders>
            <w:vAlign w:val="center"/>
          </w:tcPr>
          <w:p>
            <w:pPr>
              <w:pStyle w:val="51"/>
              <w:keepNext w:val="0"/>
            </w:pPr>
            <w:r>
              <w:t xml:space="preserve">EUTRA or </w:t>
            </w:r>
            <w:r>
              <w:rPr>
                <w:rFonts w:eastAsia="MS Mincho"/>
                <w:lang w:eastAsia="ja-JP"/>
              </w:rPr>
              <w:t>NR</w:t>
            </w:r>
            <w:r>
              <w:t xml:space="preserve"> band</w:t>
            </w:r>
          </w:p>
        </w:tc>
        <w:tc>
          <w:tcPr>
            <w:tcW w:w="1040" w:type="dxa"/>
            <w:tcBorders>
              <w:bottom w:val="single" w:color="auto" w:sz="4" w:space="0"/>
            </w:tcBorders>
            <w:vAlign w:val="center"/>
          </w:tcPr>
          <w:p>
            <w:pPr>
              <w:pStyle w:val="51"/>
              <w:keepNext w:val="0"/>
            </w:pPr>
            <w:r>
              <w:t>UL F</w:t>
            </w:r>
            <w:r>
              <w:rPr>
                <w:vertAlign w:val="subscript"/>
              </w:rPr>
              <w:t>c</w:t>
            </w:r>
            <w:r>
              <w:t xml:space="preserve"> </w:t>
            </w:r>
            <w:r>
              <w:br w:type="textWrapping"/>
            </w:r>
            <w:r>
              <w:t>(MHz)</w:t>
            </w:r>
          </w:p>
        </w:tc>
        <w:tc>
          <w:tcPr>
            <w:tcW w:w="763" w:type="dxa"/>
            <w:tcBorders>
              <w:bottom w:val="single" w:color="auto" w:sz="4" w:space="0"/>
            </w:tcBorders>
            <w:vAlign w:val="center"/>
          </w:tcPr>
          <w:p>
            <w:pPr>
              <w:pStyle w:val="51"/>
              <w:keepNext w:val="0"/>
            </w:pPr>
            <w:r>
              <w:t xml:space="preserve">UL/DL BW </w:t>
            </w:r>
            <w:r>
              <w:br w:type="textWrapping"/>
            </w:r>
            <w:r>
              <w:t>(MHz)</w:t>
            </w:r>
          </w:p>
        </w:tc>
        <w:tc>
          <w:tcPr>
            <w:tcW w:w="599" w:type="dxa"/>
            <w:tcBorders>
              <w:bottom w:val="single" w:color="auto" w:sz="4" w:space="0"/>
            </w:tcBorders>
            <w:vAlign w:val="center"/>
          </w:tcPr>
          <w:p>
            <w:pPr>
              <w:pStyle w:val="51"/>
              <w:keepNext w:val="0"/>
            </w:pPr>
            <w:r>
              <w:t xml:space="preserve">UL </w:t>
            </w:r>
            <w:r>
              <w:br w:type="textWrapping"/>
            </w:r>
            <w:r>
              <w:t>L</w:t>
            </w:r>
            <w:r>
              <w:rPr>
                <w:vertAlign w:val="subscript"/>
              </w:rPr>
              <w:t>CRB</w:t>
            </w:r>
          </w:p>
        </w:tc>
        <w:tc>
          <w:tcPr>
            <w:tcW w:w="1072" w:type="dxa"/>
            <w:tcBorders>
              <w:bottom w:val="single" w:color="auto" w:sz="4" w:space="0"/>
            </w:tcBorders>
            <w:vAlign w:val="center"/>
          </w:tcPr>
          <w:p>
            <w:pPr>
              <w:pStyle w:val="51"/>
              <w:keepNext w:val="0"/>
            </w:pPr>
            <w:r>
              <w:t>DL F</w:t>
            </w:r>
            <w:r>
              <w:rPr>
                <w:vertAlign w:val="subscript"/>
              </w:rPr>
              <w:t>c</w:t>
            </w:r>
            <w:r>
              <w:t xml:space="preserve"> (MHz)</w:t>
            </w:r>
          </w:p>
        </w:tc>
        <w:tc>
          <w:tcPr>
            <w:tcW w:w="775" w:type="dxa"/>
            <w:tcBorders>
              <w:bottom w:val="single" w:color="auto" w:sz="4" w:space="0"/>
            </w:tcBorders>
            <w:vAlign w:val="center"/>
          </w:tcPr>
          <w:p>
            <w:pPr>
              <w:pStyle w:val="51"/>
              <w:keepNext w:val="0"/>
            </w:pPr>
            <w:r>
              <w:t xml:space="preserve">MSD </w:t>
            </w:r>
            <w:r>
              <w:br w:type="textWrapping"/>
            </w:r>
            <w:r>
              <w:t>(dB)</w:t>
            </w:r>
          </w:p>
        </w:tc>
        <w:tc>
          <w:tcPr>
            <w:tcW w:w="942" w:type="dxa"/>
            <w:tcBorders>
              <w:bottom w:val="single" w:color="auto" w:sz="4" w:space="0"/>
            </w:tcBorders>
            <w:vAlign w:val="center"/>
          </w:tcPr>
          <w:p>
            <w:pPr>
              <w:pStyle w:val="51"/>
              <w:keepNext w:val="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0" w:author="Yu SHI-China Unicom" w:date="2021-05-07T22:55:17Z"/>
        </w:trPr>
        <w:tc>
          <w:tcPr>
            <w:tcW w:w="1880" w:type="dxa"/>
            <w:vMerge w:val="restart"/>
            <w:vAlign w:val="center"/>
          </w:tcPr>
          <w:p>
            <w:pPr>
              <w:pStyle w:val="52"/>
              <w:keepNext w:val="0"/>
              <w:rPr>
                <w:ins w:id="1" w:author="Yu SHI-China Unicom" w:date="2021-05-07T22:55:17Z"/>
                <w:rFonts w:ascii="Arial" w:hAnsi="Arial" w:eastAsia="MS Mincho" w:cs="Times New Roman"/>
                <w:sz w:val="18"/>
                <w:lang w:val="en-GB" w:eastAsia="en-US" w:bidi="ar-SA"/>
              </w:rPr>
            </w:pPr>
            <w:ins w:id="2" w:author="Basel" w:date="2021-02-18T10:31:00Z">
              <w:r>
                <w:rPr/>
                <w:t>DC_</w:t>
              </w:r>
            </w:ins>
            <w:ins w:id="3" w:author="Basel" w:date="2021-02-18T10:31:00Z">
              <w:r>
                <w:rPr>
                  <w:lang w:eastAsia="zh-CN"/>
                </w:rPr>
                <w:t>1A</w:t>
              </w:r>
            </w:ins>
            <w:ins w:id="4" w:author="Basel" w:date="2021-02-18T10:31:00Z">
              <w:r>
                <w:rPr/>
                <w:t>_n</w:t>
              </w:r>
            </w:ins>
            <w:ins w:id="5" w:author="Basel" w:date="2021-02-18T10:31:00Z">
              <w:r>
                <w:rPr>
                  <w:lang w:eastAsia="zh-CN"/>
                </w:rPr>
                <w:t>78A</w:t>
              </w:r>
            </w:ins>
          </w:p>
        </w:tc>
        <w:tc>
          <w:tcPr>
            <w:tcW w:w="856" w:type="dxa"/>
            <w:vAlign w:val="center"/>
          </w:tcPr>
          <w:p>
            <w:pPr>
              <w:pStyle w:val="52"/>
              <w:keepNext w:val="0"/>
              <w:rPr>
                <w:ins w:id="6" w:author="Yu SHI-China Unicom" w:date="2021-05-07T22:55:17Z"/>
                <w:rFonts w:ascii="Arial" w:hAnsi="Arial" w:eastAsia="Times New Roman" w:cs="Times New Roman"/>
                <w:sz w:val="18"/>
                <w:lang w:val="en-GB" w:eastAsia="zh-CN" w:bidi="ar-SA"/>
              </w:rPr>
            </w:pPr>
            <w:ins w:id="7" w:author="Basel" w:date="2021-02-18T10:31:00Z">
              <w:r>
                <w:rPr>
                  <w:rFonts w:hint="eastAsia"/>
                  <w:lang w:eastAsia="zh-CN"/>
                </w:rPr>
                <w:t>1</w:t>
              </w:r>
            </w:ins>
          </w:p>
        </w:tc>
        <w:tc>
          <w:tcPr>
            <w:tcW w:w="1040" w:type="dxa"/>
            <w:vAlign w:val="center"/>
          </w:tcPr>
          <w:p>
            <w:pPr>
              <w:pStyle w:val="52"/>
              <w:keepNext w:val="0"/>
              <w:rPr>
                <w:ins w:id="8" w:author="Yu SHI-China Unicom" w:date="2021-05-07T22:55:17Z"/>
                <w:rFonts w:ascii="Arial" w:hAnsi="Arial" w:eastAsia="Times New Roman" w:cs="Times New Roman"/>
                <w:sz w:val="18"/>
                <w:lang w:val="en-GB" w:eastAsia="zh-CN" w:bidi="ar-SA"/>
              </w:rPr>
            </w:pPr>
            <w:ins w:id="9" w:author="Basel" w:date="2021-02-18T10:31:00Z">
              <w:r>
                <w:rPr>
                  <w:rFonts w:hint="eastAsia"/>
                  <w:lang w:eastAsia="zh-CN"/>
                </w:rPr>
                <w:t>1</w:t>
              </w:r>
            </w:ins>
            <w:ins w:id="10" w:author="Basel" w:date="2021-02-18T10:31:00Z">
              <w:r>
                <w:rPr>
                  <w:lang w:eastAsia="zh-CN"/>
                </w:rPr>
                <w:t>950</w:t>
              </w:r>
            </w:ins>
          </w:p>
        </w:tc>
        <w:tc>
          <w:tcPr>
            <w:tcW w:w="763" w:type="dxa"/>
            <w:vAlign w:val="center"/>
          </w:tcPr>
          <w:p>
            <w:pPr>
              <w:pStyle w:val="52"/>
              <w:keepNext w:val="0"/>
              <w:rPr>
                <w:ins w:id="11" w:author="Yu SHI-China Unicom" w:date="2021-05-07T22:55:17Z"/>
                <w:rFonts w:ascii="Arial" w:hAnsi="Arial" w:eastAsia="Times New Roman" w:cs="Times New Roman"/>
                <w:sz w:val="18"/>
                <w:lang w:val="en-GB" w:eastAsia="zh-CN" w:bidi="ar-SA"/>
              </w:rPr>
            </w:pPr>
            <w:ins w:id="12" w:author="Basel" w:date="2021-02-18T10:31:00Z">
              <w:r>
                <w:rPr>
                  <w:rFonts w:hint="eastAsia"/>
                  <w:lang w:eastAsia="zh-CN"/>
                </w:rPr>
                <w:t>5</w:t>
              </w:r>
            </w:ins>
          </w:p>
        </w:tc>
        <w:tc>
          <w:tcPr>
            <w:tcW w:w="599" w:type="dxa"/>
            <w:vAlign w:val="center"/>
          </w:tcPr>
          <w:p>
            <w:pPr>
              <w:pStyle w:val="52"/>
              <w:keepNext w:val="0"/>
              <w:rPr>
                <w:ins w:id="13" w:author="Yu SHI-China Unicom" w:date="2021-05-07T22:55:17Z"/>
                <w:rFonts w:ascii="Arial" w:hAnsi="Arial" w:eastAsia="Times New Roman" w:cs="Times New Roman"/>
                <w:sz w:val="18"/>
                <w:lang w:val="en-GB" w:eastAsia="zh-CN" w:bidi="ar-SA"/>
              </w:rPr>
            </w:pPr>
            <w:ins w:id="14" w:author="Basel" w:date="2021-02-18T10:31:00Z">
              <w:r>
                <w:rPr>
                  <w:rFonts w:hint="eastAsia"/>
                  <w:lang w:eastAsia="zh-CN"/>
                </w:rPr>
                <w:t>2</w:t>
              </w:r>
            </w:ins>
            <w:ins w:id="15" w:author="Basel" w:date="2021-02-18T10:31:00Z">
              <w:r>
                <w:rPr>
                  <w:lang w:eastAsia="zh-CN"/>
                </w:rPr>
                <w:t>5</w:t>
              </w:r>
            </w:ins>
          </w:p>
        </w:tc>
        <w:tc>
          <w:tcPr>
            <w:tcW w:w="1072" w:type="dxa"/>
            <w:vAlign w:val="center"/>
          </w:tcPr>
          <w:p>
            <w:pPr>
              <w:pStyle w:val="52"/>
              <w:keepNext w:val="0"/>
              <w:rPr>
                <w:ins w:id="16" w:author="Yu SHI-China Unicom" w:date="2021-05-07T22:55:17Z"/>
                <w:rFonts w:ascii="Arial" w:hAnsi="Arial" w:eastAsia="Times New Roman" w:cs="Times New Roman"/>
                <w:sz w:val="18"/>
                <w:lang w:val="en-GB" w:eastAsia="zh-CN" w:bidi="ar-SA"/>
              </w:rPr>
            </w:pPr>
            <w:ins w:id="17" w:author="Basel" w:date="2021-02-18T10:31:00Z">
              <w:r>
                <w:rPr>
                  <w:rFonts w:hint="eastAsia"/>
                  <w:lang w:eastAsia="zh-CN"/>
                </w:rPr>
                <w:t>2</w:t>
              </w:r>
            </w:ins>
            <w:ins w:id="18" w:author="Basel" w:date="2021-02-18T10:31:00Z">
              <w:r>
                <w:rPr>
                  <w:lang w:eastAsia="zh-CN"/>
                </w:rPr>
                <w:t>140</w:t>
              </w:r>
            </w:ins>
          </w:p>
        </w:tc>
        <w:tc>
          <w:tcPr>
            <w:tcW w:w="775" w:type="dxa"/>
            <w:vAlign w:val="center"/>
          </w:tcPr>
          <w:p>
            <w:pPr>
              <w:pStyle w:val="52"/>
              <w:keepNext w:val="0"/>
              <w:rPr>
                <w:ins w:id="19" w:author="Yu SHI-China Unicom" w:date="2021-05-07T22:55:17Z"/>
                <w:rFonts w:ascii="Arial" w:hAnsi="Arial" w:eastAsia="Times New Roman" w:cs="Times New Roman"/>
                <w:sz w:val="18"/>
                <w:lang w:val="en-GB" w:eastAsia="zh-CN" w:bidi="ar-SA"/>
              </w:rPr>
            </w:pPr>
            <w:ins w:id="20" w:author="Basel" w:date="2021-02-18T10:31:00Z">
              <w:r>
                <w:rPr>
                  <w:rFonts w:hint="eastAsia"/>
                  <w:lang w:eastAsia="zh-CN"/>
                </w:rPr>
                <w:t>1</w:t>
              </w:r>
            </w:ins>
            <w:ins w:id="21" w:author="Basel" w:date="2021-02-18T10:31:00Z">
              <w:r>
                <w:rPr>
                  <w:lang w:eastAsia="zh-CN"/>
                </w:rPr>
                <w:t>7.8</w:t>
              </w:r>
            </w:ins>
          </w:p>
        </w:tc>
        <w:tc>
          <w:tcPr>
            <w:tcW w:w="942" w:type="dxa"/>
            <w:vAlign w:val="center"/>
          </w:tcPr>
          <w:p>
            <w:pPr>
              <w:pStyle w:val="52"/>
              <w:keepNext w:val="0"/>
              <w:rPr>
                <w:ins w:id="22" w:author="Yu SHI-China Unicom" w:date="2021-05-07T22:55:17Z"/>
                <w:rFonts w:ascii="Arial" w:hAnsi="Arial" w:eastAsia="Times New Roman" w:cs="Times New Roman"/>
                <w:sz w:val="18"/>
                <w:lang w:val="en-GB" w:eastAsia="zh-CN" w:bidi="ar-SA"/>
              </w:rPr>
            </w:pPr>
            <w:ins w:id="23" w:author="Basel" w:date="2021-02-18T10:31:00Z">
              <w:r>
                <w:rPr>
                  <w:rFonts w:hint="eastAsia"/>
                  <w:lang w:eastAsia="zh-CN"/>
                </w:rPr>
                <w:t>I</w:t>
              </w:r>
            </w:ins>
            <w:ins w:id="24" w:author="Basel" w:date="2021-02-18T10:31:00Z">
              <w:r>
                <w:rPr>
                  <w:lang w:eastAsia="zh-CN"/>
                </w:rPr>
                <w:t>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 w:author="Yu SHI-China Unicom" w:date="2021-05-07T22:55:25Z"/>
        </w:trPr>
        <w:tc>
          <w:tcPr>
            <w:tcW w:w="1880" w:type="dxa"/>
            <w:vMerge w:val="continue"/>
            <w:vAlign w:val="center"/>
          </w:tcPr>
          <w:p>
            <w:pPr>
              <w:pStyle w:val="52"/>
              <w:rPr>
                <w:ins w:id="26" w:author="Yu SHI-China Unicom" w:date="2021-05-07T22:55:25Z"/>
              </w:rPr>
            </w:pPr>
          </w:p>
        </w:tc>
        <w:tc>
          <w:tcPr>
            <w:tcW w:w="856" w:type="dxa"/>
            <w:vAlign w:val="center"/>
          </w:tcPr>
          <w:p>
            <w:pPr>
              <w:pStyle w:val="52"/>
              <w:keepNext w:val="0"/>
              <w:rPr>
                <w:ins w:id="27" w:author="Yu SHI-China Unicom" w:date="2021-05-07T22:55:25Z"/>
                <w:rFonts w:ascii="Arial" w:hAnsi="Arial" w:eastAsia="Times New Roman" w:cs="Times New Roman"/>
                <w:sz w:val="18"/>
                <w:lang w:val="en-GB" w:eastAsia="zh-CN" w:bidi="ar-SA"/>
              </w:rPr>
            </w:pPr>
            <w:ins w:id="28" w:author="Basel" w:date="2021-02-18T10:31:00Z">
              <w:r>
                <w:rPr>
                  <w:rFonts w:hint="eastAsia"/>
                  <w:lang w:eastAsia="zh-CN"/>
                </w:rPr>
                <w:t>n</w:t>
              </w:r>
            </w:ins>
            <w:ins w:id="29" w:author="Basel" w:date="2021-02-18T10:31:00Z">
              <w:r>
                <w:rPr>
                  <w:lang w:eastAsia="zh-CN"/>
                </w:rPr>
                <w:t>78</w:t>
              </w:r>
            </w:ins>
          </w:p>
        </w:tc>
        <w:tc>
          <w:tcPr>
            <w:tcW w:w="1040" w:type="dxa"/>
            <w:vAlign w:val="center"/>
          </w:tcPr>
          <w:p>
            <w:pPr>
              <w:pStyle w:val="52"/>
              <w:keepNext w:val="0"/>
              <w:rPr>
                <w:ins w:id="30" w:author="Yu SHI-China Unicom" w:date="2021-05-07T22:55:25Z"/>
                <w:rFonts w:ascii="Arial" w:hAnsi="Arial" w:eastAsia="Times New Roman" w:cs="Times New Roman"/>
                <w:sz w:val="18"/>
                <w:lang w:val="en-GB" w:eastAsia="zh-CN" w:bidi="ar-SA"/>
              </w:rPr>
            </w:pPr>
            <w:ins w:id="31" w:author="Basel" w:date="2021-02-18T10:31:00Z">
              <w:r>
                <w:rPr>
                  <w:rFonts w:hint="eastAsia"/>
                  <w:lang w:eastAsia="zh-CN"/>
                </w:rPr>
                <w:t>3</w:t>
              </w:r>
            </w:ins>
            <w:ins w:id="32" w:author="Basel" w:date="2021-02-18T10:31:00Z">
              <w:r>
                <w:rPr>
                  <w:lang w:eastAsia="zh-CN"/>
                </w:rPr>
                <w:t>710</w:t>
              </w:r>
            </w:ins>
          </w:p>
        </w:tc>
        <w:tc>
          <w:tcPr>
            <w:tcW w:w="763" w:type="dxa"/>
            <w:vAlign w:val="center"/>
          </w:tcPr>
          <w:p>
            <w:pPr>
              <w:pStyle w:val="52"/>
              <w:keepNext w:val="0"/>
              <w:rPr>
                <w:ins w:id="33" w:author="Yu SHI-China Unicom" w:date="2021-05-07T22:55:25Z"/>
                <w:rFonts w:ascii="Arial" w:hAnsi="Arial" w:eastAsia="Times New Roman" w:cs="Times New Roman"/>
                <w:sz w:val="18"/>
                <w:lang w:val="en-GB" w:eastAsia="zh-CN" w:bidi="ar-SA"/>
              </w:rPr>
            </w:pPr>
            <w:ins w:id="34" w:author="Basel" w:date="2021-02-18T10:31:00Z">
              <w:r>
                <w:rPr>
                  <w:rFonts w:hint="eastAsia"/>
                  <w:lang w:eastAsia="zh-CN"/>
                </w:rPr>
                <w:t>1</w:t>
              </w:r>
            </w:ins>
            <w:ins w:id="35" w:author="Basel" w:date="2021-02-18T10:31:00Z">
              <w:r>
                <w:rPr>
                  <w:lang w:eastAsia="zh-CN"/>
                </w:rPr>
                <w:t>0</w:t>
              </w:r>
            </w:ins>
          </w:p>
        </w:tc>
        <w:tc>
          <w:tcPr>
            <w:tcW w:w="599" w:type="dxa"/>
            <w:vAlign w:val="center"/>
          </w:tcPr>
          <w:p>
            <w:pPr>
              <w:pStyle w:val="52"/>
              <w:keepNext w:val="0"/>
              <w:rPr>
                <w:ins w:id="36" w:author="Yu SHI-China Unicom" w:date="2021-05-07T22:55:25Z"/>
                <w:rFonts w:ascii="Arial" w:hAnsi="Arial" w:eastAsia="Times New Roman" w:cs="Times New Roman"/>
                <w:sz w:val="18"/>
                <w:lang w:val="en-GB" w:eastAsia="zh-CN" w:bidi="ar-SA"/>
              </w:rPr>
            </w:pPr>
            <w:ins w:id="37" w:author="Basel" w:date="2021-02-18T10:31:00Z">
              <w:r>
                <w:rPr>
                  <w:lang w:eastAsia="zh-CN"/>
                </w:rPr>
                <w:t>50</w:t>
              </w:r>
            </w:ins>
          </w:p>
        </w:tc>
        <w:tc>
          <w:tcPr>
            <w:tcW w:w="1072" w:type="dxa"/>
            <w:vAlign w:val="center"/>
          </w:tcPr>
          <w:p>
            <w:pPr>
              <w:pStyle w:val="52"/>
              <w:keepNext w:val="0"/>
              <w:rPr>
                <w:ins w:id="38" w:author="Yu SHI-China Unicom" w:date="2021-05-07T22:55:25Z"/>
                <w:rFonts w:ascii="Arial" w:hAnsi="Arial" w:eastAsia="Times New Roman" w:cs="Times New Roman"/>
                <w:sz w:val="18"/>
                <w:lang w:val="en-GB" w:eastAsia="zh-CN" w:bidi="ar-SA"/>
              </w:rPr>
            </w:pPr>
            <w:ins w:id="39" w:author="Basel" w:date="2021-02-18T10:31:00Z">
              <w:r>
                <w:rPr>
                  <w:rFonts w:hint="eastAsia"/>
                  <w:lang w:eastAsia="zh-CN"/>
                </w:rPr>
                <w:t>3</w:t>
              </w:r>
            </w:ins>
            <w:ins w:id="40" w:author="Basel" w:date="2021-02-18T10:31:00Z">
              <w:r>
                <w:rPr>
                  <w:lang w:eastAsia="zh-CN"/>
                </w:rPr>
                <w:t>710</w:t>
              </w:r>
            </w:ins>
          </w:p>
        </w:tc>
        <w:tc>
          <w:tcPr>
            <w:tcW w:w="775" w:type="dxa"/>
            <w:vAlign w:val="center"/>
          </w:tcPr>
          <w:p>
            <w:pPr>
              <w:pStyle w:val="52"/>
              <w:keepNext w:val="0"/>
              <w:rPr>
                <w:ins w:id="41" w:author="Yu SHI-China Unicom" w:date="2021-05-07T22:55:25Z"/>
                <w:rFonts w:ascii="Arial" w:hAnsi="Arial" w:eastAsia="Times New Roman" w:cs="Times New Roman"/>
                <w:sz w:val="18"/>
                <w:lang w:val="en-GB" w:eastAsia="zh-CN" w:bidi="ar-SA"/>
              </w:rPr>
            </w:pPr>
            <w:ins w:id="42" w:author="Basel" w:date="2021-02-18T10:31:00Z">
              <w:r>
                <w:rPr>
                  <w:rFonts w:hint="eastAsia"/>
                  <w:lang w:eastAsia="zh-CN"/>
                </w:rPr>
                <w:t>N</w:t>
              </w:r>
            </w:ins>
            <w:ins w:id="43" w:author="Basel" w:date="2021-02-18T10:31:00Z">
              <w:r>
                <w:rPr>
                  <w:lang w:eastAsia="zh-CN"/>
                </w:rPr>
                <w:t>/A</w:t>
              </w:r>
            </w:ins>
          </w:p>
        </w:tc>
        <w:tc>
          <w:tcPr>
            <w:tcW w:w="942" w:type="dxa"/>
            <w:vAlign w:val="top"/>
          </w:tcPr>
          <w:p>
            <w:pPr>
              <w:pStyle w:val="52"/>
              <w:keepNext w:val="0"/>
              <w:rPr>
                <w:ins w:id="44" w:author="Yu SHI-China Unicom" w:date="2021-05-07T22:55:25Z"/>
                <w:rFonts w:ascii="Arial" w:hAnsi="Arial" w:eastAsia="Times New Roman" w:cs="Times New Roman"/>
                <w:sz w:val="18"/>
                <w:lang w:val="en-GB" w:eastAsia="zh-CN" w:bidi="ar-SA"/>
              </w:rPr>
            </w:pPr>
            <w:ins w:id="45" w:author="Basel" w:date="2021-02-18T10:31:00Z">
              <w:r>
                <w:rPr>
                  <w:rFonts w:hint="eastAsia"/>
                  <w:lang w:eastAsia="zh-CN"/>
                </w:rPr>
                <w:t>N</w:t>
              </w:r>
            </w:ins>
            <w:ins w:id="46" w:author="Basel" w:date="2021-02-18T10:31:00Z">
              <w:r>
                <w:rPr>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rPr>
                <w:rFonts w:eastAsia="MS Mincho"/>
              </w:rPr>
            </w:pPr>
            <w:r>
              <w:t>DC_3A_n41A</w:t>
            </w:r>
          </w:p>
        </w:tc>
        <w:tc>
          <w:tcPr>
            <w:tcW w:w="856" w:type="dxa"/>
            <w:vAlign w:val="center"/>
          </w:tcPr>
          <w:p>
            <w:pPr>
              <w:pStyle w:val="52"/>
              <w:keepNext w:val="0"/>
            </w:pPr>
            <w:r>
              <w:t>3</w:t>
            </w:r>
          </w:p>
        </w:tc>
        <w:tc>
          <w:tcPr>
            <w:tcW w:w="1040" w:type="dxa"/>
            <w:vAlign w:val="center"/>
          </w:tcPr>
          <w:p>
            <w:pPr>
              <w:pStyle w:val="52"/>
              <w:keepNext w:val="0"/>
            </w:pPr>
            <w:r>
              <w:t>1740</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1835</w:t>
            </w:r>
          </w:p>
        </w:tc>
        <w:tc>
          <w:tcPr>
            <w:tcW w:w="775" w:type="dxa"/>
            <w:vAlign w:val="center"/>
          </w:tcPr>
          <w:p>
            <w:pPr>
              <w:pStyle w:val="52"/>
              <w:keepNext w:val="0"/>
              <w:rPr>
                <w:rFonts w:eastAsia="MS Mincho"/>
              </w:rPr>
            </w:pPr>
            <w:r>
              <w:t>18.4</w:t>
            </w:r>
          </w:p>
        </w:tc>
        <w:tc>
          <w:tcPr>
            <w:tcW w:w="942" w:type="dxa"/>
            <w:vAlign w:val="center"/>
          </w:tcPr>
          <w:p>
            <w:pPr>
              <w:pStyle w:val="52"/>
              <w:keepNext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rPr>
                <w:rFonts w:eastAsia="MS Mincho"/>
              </w:rPr>
            </w:pPr>
          </w:p>
        </w:tc>
        <w:tc>
          <w:tcPr>
            <w:tcW w:w="856" w:type="dxa"/>
            <w:vAlign w:val="center"/>
          </w:tcPr>
          <w:p>
            <w:pPr>
              <w:pStyle w:val="52"/>
              <w:keepNext w:val="0"/>
            </w:pPr>
            <w:r>
              <w:t>n41</w:t>
            </w:r>
          </w:p>
        </w:tc>
        <w:tc>
          <w:tcPr>
            <w:tcW w:w="1040" w:type="dxa"/>
            <w:vAlign w:val="center"/>
          </w:tcPr>
          <w:p>
            <w:pPr>
              <w:pStyle w:val="52"/>
              <w:keepNext w:val="0"/>
            </w:pPr>
            <w:r>
              <w:t>2657.5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2657.5</w:t>
            </w:r>
          </w:p>
        </w:tc>
        <w:tc>
          <w:tcPr>
            <w:tcW w:w="775" w:type="dxa"/>
            <w:vAlign w:val="center"/>
          </w:tcPr>
          <w:p>
            <w:pPr>
              <w:pStyle w:val="52"/>
              <w:keepNext w:val="0"/>
              <w:rPr>
                <w:rFonts w:eastAsia="MS Mincho"/>
              </w:rPr>
            </w:pPr>
            <w:r>
              <w:t>N/A</w:t>
            </w:r>
          </w:p>
        </w:tc>
        <w:tc>
          <w:tcPr>
            <w:tcW w:w="942" w:type="dxa"/>
          </w:tcPr>
          <w:p>
            <w:pPr>
              <w:pStyle w:val="52"/>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rPr>
                <w:rFonts w:eastAsia="MS Mincho"/>
              </w:rPr>
            </w:pPr>
            <w:r>
              <w:t>DC_3A_n78A</w:t>
            </w:r>
          </w:p>
        </w:tc>
        <w:tc>
          <w:tcPr>
            <w:tcW w:w="856" w:type="dxa"/>
            <w:vAlign w:val="center"/>
          </w:tcPr>
          <w:p>
            <w:pPr>
              <w:pStyle w:val="52"/>
              <w:keepNext w:val="0"/>
            </w:pPr>
            <w:r>
              <w:t>3</w:t>
            </w:r>
          </w:p>
        </w:tc>
        <w:tc>
          <w:tcPr>
            <w:tcW w:w="1040" w:type="dxa"/>
            <w:vAlign w:val="center"/>
          </w:tcPr>
          <w:p>
            <w:pPr>
              <w:pStyle w:val="52"/>
              <w:keepNext w:val="0"/>
            </w:pPr>
            <w:r>
              <w:t>1740</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1835</w:t>
            </w:r>
          </w:p>
        </w:tc>
        <w:tc>
          <w:tcPr>
            <w:tcW w:w="775" w:type="dxa"/>
            <w:vAlign w:val="center"/>
          </w:tcPr>
          <w:p>
            <w:pPr>
              <w:pStyle w:val="52"/>
              <w:keepNext w:val="0"/>
              <w:rPr>
                <w:rFonts w:eastAsia="DengXian"/>
              </w:rPr>
            </w:pPr>
            <w:r>
              <w:rPr>
                <w:rFonts w:eastAsia="DengXian"/>
              </w:rPr>
              <w:t>31.9</w:t>
            </w:r>
          </w:p>
        </w:tc>
        <w:tc>
          <w:tcPr>
            <w:tcW w:w="942" w:type="dxa"/>
            <w:vAlign w:val="center"/>
          </w:tcPr>
          <w:p>
            <w:pPr>
              <w:pStyle w:val="52"/>
              <w:keepNext w:val="0"/>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rPr>
                <w:rFonts w:eastAsia="MS Mincho"/>
              </w:rPr>
            </w:pPr>
          </w:p>
        </w:tc>
        <w:tc>
          <w:tcPr>
            <w:tcW w:w="856" w:type="dxa"/>
            <w:vAlign w:val="center"/>
          </w:tcPr>
          <w:p>
            <w:pPr>
              <w:pStyle w:val="52"/>
              <w:keepNext w:val="0"/>
            </w:pPr>
            <w:r>
              <w:t>n78</w:t>
            </w:r>
          </w:p>
        </w:tc>
        <w:tc>
          <w:tcPr>
            <w:tcW w:w="1040" w:type="dxa"/>
            <w:vAlign w:val="center"/>
          </w:tcPr>
          <w:p>
            <w:pPr>
              <w:pStyle w:val="52"/>
              <w:keepNext w:val="0"/>
            </w:pPr>
            <w:r>
              <w:t>3575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3575</w:t>
            </w:r>
          </w:p>
        </w:tc>
        <w:tc>
          <w:tcPr>
            <w:tcW w:w="775" w:type="dxa"/>
            <w:vAlign w:val="center"/>
          </w:tcPr>
          <w:p>
            <w:pPr>
              <w:pStyle w:val="52"/>
              <w:keepNext w:val="0"/>
              <w:rPr>
                <w:rFonts w:eastAsia="MS Mincho"/>
              </w:rPr>
            </w:pPr>
            <w:r>
              <w:t>N/A</w:t>
            </w:r>
          </w:p>
        </w:tc>
        <w:tc>
          <w:tcPr>
            <w:tcW w:w="942" w:type="dxa"/>
          </w:tcPr>
          <w:p>
            <w:pPr>
              <w:pStyle w:val="52"/>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keepNext w:val="0"/>
              <w:rPr>
                <w:rFonts w:eastAsia="MS Mincho"/>
              </w:rPr>
            </w:pPr>
            <w:r>
              <w:t>DC_3A_n78A</w:t>
            </w:r>
          </w:p>
        </w:tc>
        <w:tc>
          <w:tcPr>
            <w:tcW w:w="856" w:type="dxa"/>
            <w:vAlign w:val="center"/>
          </w:tcPr>
          <w:p>
            <w:pPr>
              <w:pStyle w:val="52"/>
              <w:keepNext w:val="0"/>
            </w:pPr>
            <w:r>
              <w:t>3</w:t>
            </w:r>
          </w:p>
        </w:tc>
        <w:tc>
          <w:tcPr>
            <w:tcW w:w="1040" w:type="dxa"/>
            <w:vAlign w:val="center"/>
          </w:tcPr>
          <w:p>
            <w:pPr>
              <w:pStyle w:val="52"/>
              <w:keepNext w:val="0"/>
            </w:pPr>
            <w:r>
              <w:t>1765</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1860</w:t>
            </w:r>
          </w:p>
        </w:tc>
        <w:tc>
          <w:tcPr>
            <w:tcW w:w="775" w:type="dxa"/>
            <w:vAlign w:val="center"/>
          </w:tcPr>
          <w:p>
            <w:pPr>
              <w:pStyle w:val="52"/>
              <w:keepNext w:val="0"/>
            </w:pPr>
            <w:r>
              <w:rPr>
                <w:rFonts w:eastAsia="DengXian"/>
              </w:rPr>
              <w:t>18.5</w:t>
            </w:r>
          </w:p>
        </w:tc>
        <w:tc>
          <w:tcPr>
            <w:tcW w:w="942" w:type="dxa"/>
            <w:vAlign w:val="center"/>
          </w:tcPr>
          <w:p>
            <w:pPr>
              <w:pStyle w:val="52"/>
              <w:keepNext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jc w:val="left"/>
              <w:rPr>
                <w:rFonts w:eastAsia="MS Mincho"/>
              </w:rPr>
            </w:pPr>
          </w:p>
        </w:tc>
        <w:tc>
          <w:tcPr>
            <w:tcW w:w="856" w:type="dxa"/>
            <w:vAlign w:val="center"/>
          </w:tcPr>
          <w:p>
            <w:pPr>
              <w:pStyle w:val="52"/>
              <w:keepNext w:val="0"/>
            </w:pPr>
            <w:r>
              <w:t>n78</w:t>
            </w:r>
          </w:p>
        </w:tc>
        <w:tc>
          <w:tcPr>
            <w:tcW w:w="1040" w:type="dxa"/>
            <w:vAlign w:val="center"/>
          </w:tcPr>
          <w:p>
            <w:pPr>
              <w:pStyle w:val="52"/>
              <w:keepNext w:val="0"/>
            </w:pPr>
            <w:r>
              <w:t>3435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3435</w:t>
            </w:r>
          </w:p>
        </w:tc>
        <w:tc>
          <w:tcPr>
            <w:tcW w:w="775" w:type="dxa"/>
            <w:vAlign w:val="center"/>
          </w:tcPr>
          <w:p>
            <w:pPr>
              <w:pStyle w:val="52"/>
              <w:keepNext w:val="0"/>
            </w:pPr>
            <w:r>
              <w:t>N/A</w:t>
            </w:r>
          </w:p>
        </w:tc>
        <w:tc>
          <w:tcPr>
            <w:tcW w:w="942" w:type="dxa"/>
          </w:tcPr>
          <w:p>
            <w:pPr>
              <w:pStyle w:val="52"/>
              <w:keepNext w:val="0"/>
            </w:pPr>
            <w:r>
              <w:t>N/A</w:t>
            </w:r>
          </w:p>
        </w:tc>
      </w:tr>
    </w:tbl>
    <w:p>
      <w:pPr>
        <w:rPr>
          <w:del w:id="47" w:author="Yu SHI-China Unicom" w:date="2021-05-07T22:55:08Z"/>
        </w:rPr>
      </w:pPr>
    </w:p>
    <w:p>
      <w:pPr>
        <w:pStyle w:val="55"/>
        <w:rPr>
          <w:del w:id="48" w:author="Yu SHI-China Unicom" w:date="2021-05-07T22:55:08Z"/>
        </w:rPr>
      </w:pPr>
      <w:del w:id="49" w:author="Yu SHI-China Unicom" w:date="2021-05-07T22:55:08Z">
        <w:r>
          <w:rPr/>
          <w:delText>Table 7.3B.2.0.3.5.1-1a: MSD test points for PCell due to dual uplink operation for PC2 EN-DC in NR FR1 (two bands)</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del w:id="50" w:author="Yu SHI-China Unicom" w:date="2021-05-07T22:55:08Z"/>
        </w:trPr>
        <w:tc>
          <w:tcPr>
            <w:tcW w:w="7927" w:type="dxa"/>
            <w:gridSpan w:val="8"/>
            <w:tcBorders>
              <w:bottom w:val="single" w:color="auto" w:sz="4" w:space="0"/>
            </w:tcBorders>
            <w:vAlign w:val="center"/>
          </w:tcPr>
          <w:p>
            <w:pPr>
              <w:pStyle w:val="51"/>
              <w:keepNext w:val="0"/>
              <w:rPr>
                <w:del w:id="51" w:author="Yu SHI-China Unicom" w:date="2021-05-07T22:55:08Z"/>
              </w:rPr>
            </w:pPr>
            <w:del w:id="52" w:author="Yu SHI-China Unicom" w:date="2021-05-07T22:55:08Z">
              <w:r>
                <w:rPr/>
                <w:delText>NR or E-UTRA Band / Channel bandwidth / N</w:delText>
              </w:r>
            </w:del>
            <w:del w:id="53" w:author="Yu SHI-China Unicom" w:date="2021-05-07T22:55:08Z">
              <w:r>
                <w:rPr>
                  <w:vertAlign w:val="subscript"/>
                </w:rPr>
                <w:delText>RB</w:delText>
              </w:r>
            </w:del>
            <w:del w:id="54" w:author="Yu SHI-China Unicom" w:date="2021-05-07T22:55:08Z">
              <w:r>
                <w:rPr/>
                <w:delText xml:space="preserve"> / MSD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del w:id="55" w:author="Yu SHI-China Unicom" w:date="2021-05-07T22:55:08Z"/>
        </w:trPr>
        <w:tc>
          <w:tcPr>
            <w:tcW w:w="1880" w:type="dxa"/>
            <w:tcBorders>
              <w:bottom w:val="single" w:color="auto" w:sz="4" w:space="0"/>
            </w:tcBorders>
            <w:vAlign w:val="center"/>
          </w:tcPr>
          <w:p>
            <w:pPr>
              <w:pStyle w:val="51"/>
              <w:keepNext w:val="0"/>
              <w:rPr>
                <w:del w:id="56" w:author="Yu SHI-China Unicom" w:date="2021-05-07T22:55:08Z"/>
              </w:rPr>
            </w:pPr>
            <w:del w:id="57" w:author="Yu SHI-China Unicom" w:date="2021-05-07T22:55:08Z">
              <w:r>
                <w:rPr>
                  <w:rFonts w:eastAsia="MS Mincho"/>
                  <w:lang w:eastAsia="ja-JP"/>
                </w:rPr>
                <w:delText>EN-DC</w:delText>
              </w:r>
            </w:del>
          </w:p>
          <w:p>
            <w:pPr>
              <w:pStyle w:val="51"/>
              <w:keepNext w:val="0"/>
              <w:rPr>
                <w:del w:id="58" w:author="Yu SHI-China Unicom" w:date="2021-05-07T22:55:08Z"/>
                <w:rFonts w:eastAsia="MS Mincho"/>
                <w:lang w:eastAsia="ja-JP"/>
              </w:rPr>
            </w:pPr>
            <w:del w:id="59" w:author="Yu SHI-China Unicom" w:date="2021-05-07T22:55:08Z">
              <w:r>
                <w:rPr/>
                <w:delText>Configuration</w:delText>
              </w:r>
            </w:del>
          </w:p>
        </w:tc>
        <w:tc>
          <w:tcPr>
            <w:tcW w:w="856" w:type="dxa"/>
            <w:tcBorders>
              <w:bottom w:val="single" w:color="auto" w:sz="4" w:space="0"/>
            </w:tcBorders>
            <w:vAlign w:val="center"/>
          </w:tcPr>
          <w:p>
            <w:pPr>
              <w:pStyle w:val="51"/>
              <w:keepNext w:val="0"/>
              <w:rPr>
                <w:del w:id="60" w:author="Yu SHI-China Unicom" w:date="2021-05-07T22:55:08Z"/>
              </w:rPr>
            </w:pPr>
            <w:del w:id="61" w:author="Yu SHI-China Unicom" w:date="2021-05-07T22:55:08Z">
              <w:r>
                <w:rPr/>
                <w:delText xml:space="preserve">EUTRA or </w:delText>
              </w:r>
            </w:del>
            <w:del w:id="62" w:author="Yu SHI-China Unicom" w:date="2021-05-07T22:55:08Z">
              <w:r>
                <w:rPr>
                  <w:rFonts w:eastAsia="MS Mincho"/>
                  <w:lang w:eastAsia="ja-JP"/>
                </w:rPr>
                <w:delText>NR</w:delText>
              </w:r>
            </w:del>
            <w:del w:id="63" w:author="Yu SHI-China Unicom" w:date="2021-05-07T22:55:08Z">
              <w:r>
                <w:rPr/>
                <w:delText xml:space="preserve"> band</w:delText>
              </w:r>
            </w:del>
          </w:p>
        </w:tc>
        <w:tc>
          <w:tcPr>
            <w:tcW w:w="1040" w:type="dxa"/>
            <w:tcBorders>
              <w:bottom w:val="single" w:color="auto" w:sz="4" w:space="0"/>
            </w:tcBorders>
            <w:vAlign w:val="center"/>
          </w:tcPr>
          <w:p>
            <w:pPr>
              <w:pStyle w:val="51"/>
              <w:keepNext w:val="0"/>
              <w:rPr>
                <w:del w:id="64" w:author="Yu SHI-China Unicom" w:date="2021-05-07T22:55:08Z"/>
              </w:rPr>
            </w:pPr>
            <w:del w:id="65" w:author="Yu SHI-China Unicom" w:date="2021-05-07T22:55:08Z">
              <w:r>
                <w:rPr/>
                <w:delText>UL F</w:delText>
              </w:r>
            </w:del>
            <w:del w:id="66" w:author="Yu SHI-China Unicom" w:date="2021-05-07T22:55:08Z">
              <w:r>
                <w:rPr>
                  <w:vertAlign w:val="subscript"/>
                </w:rPr>
                <w:delText>c</w:delText>
              </w:r>
            </w:del>
            <w:del w:id="67" w:author="Yu SHI-China Unicom" w:date="2021-05-07T22:55:08Z">
              <w:r>
                <w:rPr/>
                <w:delText xml:space="preserve"> </w:delText>
              </w:r>
            </w:del>
            <w:del w:id="68" w:author="Yu SHI-China Unicom" w:date="2021-05-07T22:55:08Z">
              <w:r>
                <w:rPr/>
                <w:br w:type="textWrapping"/>
              </w:r>
            </w:del>
            <w:del w:id="69" w:author="Yu SHI-China Unicom" w:date="2021-05-07T22:55:08Z">
              <w:r>
                <w:rPr/>
                <w:delText>(MHz)</w:delText>
              </w:r>
            </w:del>
          </w:p>
        </w:tc>
        <w:tc>
          <w:tcPr>
            <w:tcW w:w="763" w:type="dxa"/>
            <w:tcBorders>
              <w:bottom w:val="single" w:color="auto" w:sz="4" w:space="0"/>
            </w:tcBorders>
            <w:vAlign w:val="center"/>
          </w:tcPr>
          <w:p>
            <w:pPr>
              <w:pStyle w:val="51"/>
              <w:keepNext w:val="0"/>
              <w:rPr>
                <w:del w:id="70" w:author="Yu SHI-China Unicom" w:date="2021-05-07T22:55:08Z"/>
              </w:rPr>
            </w:pPr>
            <w:del w:id="71" w:author="Yu SHI-China Unicom" w:date="2021-05-07T22:55:08Z">
              <w:r>
                <w:rPr/>
                <w:delText xml:space="preserve">UL/DL BW </w:delText>
              </w:r>
            </w:del>
            <w:del w:id="72" w:author="Yu SHI-China Unicom" w:date="2021-05-07T22:55:08Z">
              <w:r>
                <w:rPr/>
                <w:br w:type="textWrapping"/>
              </w:r>
            </w:del>
            <w:del w:id="73" w:author="Yu SHI-China Unicom" w:date="2021-05-07T22:55:08Z">
              <w:r>
                <w:rPr/>
                <w:delText>(MHz)</w:delText>
              </w:r>
            </w:del>
          </w:p>
        </w:tc>
        <w:tc>
          <w:tcPr>
            <w:tcW w:w="599" w:type="dxa"/>
            <w:tcBorders>
              <w:bottom w:val="single" w:color="auto" w:sz="4" w:space="0"/>
            </w:tcBorders>
            <w:vAlign w:val="center"/>
          </w:tcPr>
          <w:p>
            <w:pPr>
              <w:pStyle w:val="51"/>
              <w:keepNext w:val="0"/>
              <w:rPr>
                <w:del w:id="74" w:author="Yu SHI-China Unicom" w:date="2021-05-07T22:55:08Z"/>
              </w:rPr>
            </w:pPr>
            <w:del w:id="75" w:author="Yu SHI-China Unicom" w:date="2021-05-07T22:55:08Z">
              <w:r>
                <w:rPr/>
                <w:delText xml:space="preserve">UL </w:delText>
              </w:r>
            </w:del>
            <w:del w:id="76" w:author="Yu SHI-China Unicom" w:date="2021-05-07T22:55:08Z">
              <w:r>
                <w:rPr/>
                <w:br w:type="textWrapping"/>
              </w:r>
            </w:del>
            <w:del w:id="77" w:author="Yu SHI-China Unicom" w:date="2021-05-07T22:55:08Z">
              <w:r>
                <w:rPr/>
                <w:delText>L</w:delText>
              </w:r>
            </w:del>
            <w:del w:id="78" w:author="Yu SHI-China Unicom" w:date="2021-05-07T22:55:08Z">
              <w:r>
                <w:rPr>
                  <w:vertAlign w:val="subscript"/>
                </w:rPr>
                <w:delText>CRB</w:delText>
              </w:r>
            </w:del>
          </w:p>
        </w:tc>
        <w:tc>
          <w:tcPr>
            <w:tcW w:w="1072" w:type="dxa"/>
            <w:tcBorders>
              <w:bottom w:val="single" w:color="auto" w:sz="4" w:space="0"/>
            </w:tcBorders>
            <w:vAlign w:val="center"/>
          </w:tcPr>
          <w:p>
            <w:pPr>
              <w:pStyle w:val="51"/>
              <w:keepNext w:val="0"/>
              <w:rPr>
                <w:del w:id="79" w:author="Yu SHI-China Unicom" w:date="2021-05-07T22:55:08Z"/>
              </w:rPr>
            </w:pPr>
            <w:del w:id="80" w:author="Yu SHI-China Unicom" w:date="2021-05-07T22:55:08Z">
              <w:r>
                <w:rPr/>
                <w:delText>DL F</w:delText>
              </w:r>
            </w:del>
            <w:del w:id="81" w:author="Yu SHI-China Unicom" w:date="2021-05-07T22:55:08Z">
              <w:r>
                <w:rPr>
                  <w:vertAlign w:val="subscript"/>
                </w:rPr>
                <w:delText>c</w:delText>
              </w:r>
            </w:del>
            <w:del w:id="82" w:author="Yu SHI-China Unicom" w:date="2021-05-07T22:55:08Z">
              <w:r>
                <w:rPr/>
                <w:delText xml:space="preserve"> (MHz)</w:delText>
              </w:r>
            </w:del>
          </w:p>
        </w:tc>
        <w:tc>
          <w:tcPr>
            <w:tcW w:w="775" w:type="dxa"/>
            <w:tcBorders>
              <w:bottom w:val="single" w:color="auto" w:sz="4" w:space="0"/>
            </w:tcBorders>
            <w:vAlign w:val="center"/>
          </w:tcPr>
          <w:p>
            <w:pPr>
              <w:pStyle w:val="51"/>
              <w:keepNext w:val="0"/>
              <w:rPr>
                <w:del w:id="83" w:author="Yu SHI-China Unicom" w:date="2021-05-07T22:55:08Z"/>
              </w:rPr>
            </w:pPr>
            <w:del w:id="84" w:author="Yu SHI-China Unicom" w:date="2021-05-07T22:55:08Z">
              <w:r>
                <w:rPr/>
                <w:delText xml:space="preserve">MSD </w:delText>
              </w:r>
            </w:del>
            <w:del w:id="85" w:author="Yu SHI-China Unicom" w:date="2021-05-07T22:55:08Z">
              <w:r>
                <w:rPr/>
                <w:br w:type="textWrapping"/>
              </w:r>
            </w:del>
            <w:del w:id="86" w:author="Yu SHI-China Unicom" w:date="2021-05-07T22:55:08Z">
              <w:r>
                <w:rPr/>
                <w:delText>(dB)</w:delText>
              </w:r>
            </w:del>
          </w:p>
        </w:tc>
        <w:tc>
          <w:tcPr>
            <w:tcW w:w="942" w:type="dxa"/>
            <w:tcBorders>
              <w:bottom w:val="single" w:color="auto" w:sz="4" w:space="0"/>
            </w:tcBorders>
            <w:vAlign w:val="center"/>
          </w:tcPr>
          <w:p>
            <w:pPr>
              <w:pStyle w:val="51"/>
              <w:keepNext w:val="0"/>
              <w:rPr>
                <w:del w:id="87" w:author="Yu SHI-China Unicom" w:date="2021-05-07T22:55:08Z"/>
              </w:rPr>
            </w:pPr>
            <w:del w:id="88" w:author="Yu SHI-China Unicom" w:date="2021-05-07T22:55:08Z">
              <w:r>
                <w:rPr/>
                <w:delText>IMD order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9" w:author="Yu SHI-China Unicom" w:date="2021-05-07T22:55:08Z"/>
        </w:trPr>
        <w:tc>
          <w:tcPr>
            <w:tcW w:w="1880" w:type="dxa"/>
            <w:vMerge w:val="restart"/>
            <w:vAlign w:val="center"/>
          </w:tcPr>
          <w:p>
            <w:pPr>
              <w:pStyle w:val="52"/>
              <w:rPr>
                <w:del w:id="90" w:author="Yu SHI-China Unicom" w:date="2021-05-07T22:55:08Z"/>
                <w:rFonts w:eastAsia="MS Mincho"/>
              </w:rPr>
            </w:pPr>
            <w:del w:id="91" w:author="Yu SHI-China Unicom" w:date="2021-05-07T22:55:08Z">
              <w:r>
                <w:rPr/>
                <w:delText>DC_3A_n78A</w:delText>
              </w:r>
            </w:del>
          </w:p>
        </w:tc>
        <w:tc>
          <w:tcPr>
            <w:tcW w:w="856" w:type="dxa"/>
            <w:vAlign w:val="center"/>
          </w:tcPr>
          <w:p>
            <w:pPr>
              <w:pStyle w:val="52"/>
              <w:keepNext w:val="0"/>
              <w:rPr>
                <w:del w:id="92" w:author="Yu SHI-China Unicom" w:date="2021-05-07T22:55:08Z"/>
              </w:rPr>
            </w:pPr>
            <w:del w:id="93" w:author="Yu SHI-China Unicom" w:date="2021-05-07T22:55:08Z">
              <w:r>
                <w:rPr/>
                <w:delText>3</w:delText>
              </w:r>
            </w:del>
          </w:p>
        </w:tc>
        <w:tc>
          <w:tcPr>
            <w:tcW w:w="1040" w:type="dxa"/>
            <w:vAlign w:val="center"/>
          </w:tcPr>
          <w:p>
            <w:pPr>
              <w:pStyle w:val="52"/>
              <w:keepNext w:val="0"/>
              <w:rPr>
                <w:del w:id="94" w:author="Yu SHI-China Unicom" w:date="2021-05-07T22:55:08Z"/>
              </w:rPr>
            </w:pPr>
            <w:del w:id="95" w:author="Yu SHI-China Unicom" w:date="2021-05-07T22:55:08Z">
              <w:r>
                <w:rPr/>
                <w:delText>1740</w:delText>
              </w:r>
            </w:del>
          </w:p>
        </w:tc>
        <w:tc>
          <w:tcPr>
            <w:tcW w:w="763" w:type="dxa"/>
            <w:vAlign w:val="center"/>
          </w:tcPr>
          <w:p>
            <w:pPr>
              <w:pStyle w:val="52"/>
              <w:keepNext w:val="0"/>
              <w:rPr>
                <w:del w:id="96" w:author="Yu SHI-China Unicom" w:date="2021-05-07T22:55:08Z"/>
              </w:rPr>
            </w:pPr>
            <w:del w:id="97" w:author="Yu SHI-China Unicom" w:date="2021-05-07T22:55:08Z">
              <w:r>
                <w:rPr/>
                <w:delText>5</w:delText>
              </w:r>
            </w:del>
          </w:p>
        </w:tc>
        <w:tc>
          <w:tcPr>
            <w:tcW w:w="599" w:type="dxa"/>
            <w:vAlign w:val="center"/>
          </w:tcPr>
          <w:p>
            <w:pPr>
              <w:pStyle w:val="52"/>
              <w:keepNext w:val="0"/>
              <w:rPr>
                <w:del w:id="98" w:author="Yu SHI-China Unicom" w:date="2021-05-07T22:55:08Z"/>
              </w:rPr>
            </w:pPr>
            <w:del w:id="99" w:author="Yu SHI-China Unicom" w:date="2021-05-07T22:55:08Z">
              <w:r>
                <w:rPr/>
                <w:delText>25</w:delText>
              </w:r>
            </w:del>
          </w:p>
        </w:tc>
        <w:tc>
          <w:tcPr>
            <w:tcW w:w="1072" w:type="dxa"/>
            <w:vAlign w:val="center"/>
          </w:tcPr>
          <w:p>
            <w:pPr>
              <w:pStyle w:val="52"/>
              <w:keepNext w:val="0"/>
              <w:rPr>
                <w:del w:id="100" w:author="Yu SHI-China Unicom" w:date="2021-05-07T22:55:08Z"/>
              </w:rPr>
            </w:pPr>
            <w:del w:id="101" w:author="Yu SHI-China Unicom" w:date="2021-05-07T22:55:08Z">
              <w:r>
                <w:rPr/>
                <w:delText>1835</w:delText>
              </w:r>
            </w:del>
          </w:p>
        </w:tc>
        <w:tc>
          <w:tcPr>
            <w:tcW w:w="775" w:type="dxa"/>
            <w:vAlign w:val="center"/>
          </w:tcPr>
          <w:p>
            <w:pPr>
              <w:pStyle w:val="52"/>
              <w:keepNext w:val="0"/>
              <w:rPr>
                <w:del w:id="102" w:author="Yu SHI-China Unicom" w:date="2021-05-07T22:55:08Z"/>
                <w:rFonts w:eastAsia="DengXian"/>
              </w:rPr>
            </w:pPr>
            <w:del w:id="103" w:author="Yu SHI-China Unicom" w:date="2021-05-07T22:55:08Z">
              <w:r>
                <w:rPr>
                  <w:rFonts w:eastAsia="DengXian"/>
                </w:rPr>
                <w:delText>31.9</w:delText>
              </w:r>
            </w:del>
          </w:p>
        </w:tc>
        <w:tc>
          <w:tcPr>
            <w:tcW w:w="942" w:type="dxa"/>
            <w:vAlign w:val="center"/>
          </w:tcPr>
          <w:p>
            <w:pPr>
              <w:pStyle w:val="52"/>
              <w:keepNext w:val="0"/>
              <w:rPr>
                <w:del w:id="104" w:author="Yu SHI-China Unicom" w:date="2021-05-07T22:55:08Z"/>
              </w:rPr>
            </w:pPr>
            <w:del w:id="105" w:author="Yu SHI-China Unicom" w:date="2021-05-07T22:55:08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6" w:author="Yu SHI-China Unicom" w:date="2021-05-07T22:55:08Z"/>
        </w:trPr>
        <w:tc>
          <w:tcPr>
            <w:tcW w:w="1880" w:type="dxa"/>
            <w:vMerge w:val="continue"/>
            <w:vAlign w:val="center"/>
          </w:tcPr>
          <w:p>
            <w:pPr>
              <w:pStyle w:val="52"/>
              <w:keepNext w:val="0"/>
              <w:rPr>
                <w:del w:id="107" w:author="Yu SHI-China Unicom" w:date="2021-05-07T22:55:08Z"/>
                <w:rFonts w:eastAsia="MS Mincho"/>
              </w:rPr>
            </w:pPr>
          </w:p>
        </w:tc>
        <w:tc>
          <w:tcPr>
            <w:tcW w:w="856" w:type="dxa"/>
            <w:vAlign w:val="center"/>
          </w:tcPr>
          <w:p>
            <w:pPr>
              <w:pStyle w:val="52"/>
              <w:keepNext w:val="0"/>
              <w:rPr>
                <w:del w:id="108" w:author="Yu SHI-China Unicom" w:date="2021-05-07T22:55:08Z"/>
              </w:rPr>
            </w:pPr>
            <w:del w:id="109" w:author="Yu SHI-China Unicom" w:date="2021-05-07T22:55:08Z">
              <w:r>
                <w:rPr/>
                <w:delText>n78</w:delText>
              </w:r>
            </w:del>
          </w:p>
        </w:tc>
        <w:tc>
          <w:tcPr>
            <w:tcW w:w="1040" w:type="dxa"/>
            <w:vAlign w:val="center"/>
          </w:tcPr>
          <w:p>
            <w:pPr>
              <w:pStyle w:val="52"/>
              <w:keepNext w:val="0"/>
              <w:rPr>
                <w:del w:id="110" w:author="Yu SHI-China Unicom" w:date="2021-05-07T22:55:08Z"/>
              </w:rPr>
            </w:pPr>
            <w:del w:id="111" w:author="Yu SHI-China Unicom" w:date="2021-05-07T22:55:08Z">
              <w:r>
                <w:rPr/>
                <w:delText>3575</w:delText>
              </w:r>
            </w:del>
          </w:p>
        </w:tc>
        <w:tc>
          <w:tcPr>
            <w:tcW w:w="763" w:type="dxa"/>
            <w:vAlign w:val="center"/>
          </w:tcPr>
          <w:p>
            <w:pPr>
              <w:pStyle w:val="52"/>
              <w:keepNext w:val="0"/>
              <w:rPr>
                <w:del w:id="112" w:author="Yu SHI-China Unicom" w:date="2021-05-07T22:55:08Z"/>
              </w:rPr>
            </w:pPr>
            <w:del w:id="113" w:author="Yu SHI-China Unicom" w:date="2021-05-07T22:55:08Z">
              <w:r>
                <w:rPr/>
                <w:delText>10</w:delText>
              </w:r>
            </w:del>
          </w:p>
        </w:tc>
        <w:tc>
          <w:tcPr>
            <w:tcW w:w="599" w:type="dxa"/>
            <w:vAlign w:val="center"/>
          </w:tcPr>
          <w:p>
            <w:pPr>
              <w:pStyle w:val="52"/>
              <w:keepNext w:val="0"/>
              <w:rPr>
                <w:del w:id="114" w:author="Yu SHI-China Unicom" w:date="2021-05-07T22:55:08Z"/>
              </w:rPr>
            </w:pPr>
            <w:del w:id="115" w:author="Yu SHI-China Unicom" w:date="2021-05-07T22:55:08Z">
              <w:r>
                <w:rPr/>
                <w:delText>50</w:delText>
              </w:r>
            </w:del>
          </w:p>
        </w:tc>
        <w:tc>
          <w:tcPr>
            <w:tcW w:w="1072" w:type="dxa"/>
            <w:vAlign w:val="center"/>
          </w:tcPr>
          <w:p>
            <w:pPr>
              <w:pStyle w:val="52"/>
              <w:keepNext w:val="0"/>
              <w:rPr>
                <w:del w:id="116" w:author="Yu SHI-China Unicom" w:date="2021-05-07T22:55:08Z"/>
              </w:rPr>
            </w:pPr>
            <w:del w:id="117" w:author="Yu SHI-China Unicom" w:date="2021-05-07T22:55:08Z">
              <w:r>
                <w:rPr/>
                <w:delText>3575</w:delText>
              </w:r>
            </w:del>
          </w:p>
        </w:tc>
        <w:tc>
          <w:tcPr>
            <w:tcW w:w="775" w:type="dxa"/>
            <w:vAlign w:val="center"/>
          </w:tcPr>
          <w:p>
            <w:pPr>
              <w:pStyle w:val="52"/>
              <w:keepNext w:val="0"/>
              <w:rPr>
                <w:del w:id="118" w:author="Yu SHI-China Unicom" w:date="2021-05-07T22:55:08Z"/>
                <w:rFonts w:eastAsia="MS Mincho"/>
              </w:rPr>
            </w:pPr>
            <w:del w:id="119" w:author="Yu SHI-China Unicom" w:date="2021-05-07T22:55:08Z">
              <w:r>
                <w:rPr/>
                <w:delText>N/A</w:delText>
              </w:r>
            </w:del>
          </w:p>
        </w:tc>
        <w:tc>
          <w:tcPr>
            <w:tcW w:w="942" w:type="dxa"/>
          </w:tcPr>
          <w:p>
            <w:pPr>
              <w:pStyle w:val="52"/>
              <w:keepNext w:val="0"/>
              <w:rPr>
                <w:del w:id="120" w:author="Yu SHI-China Unicom" w:date="2021-05-07T22:55:08Z"/>
              </w:rPr>
            </w:pPr>
            <w:del w:id="121" w:author="Yu SHI-China Unicom" w:date="2021-05-07T22:55: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2" w:author="Yu SHI-China Unicom" w:date="2021-05-07T22:55:08Z"/>
        </w:trPr>
        <w:tc>
          <w:tcPr>
            <w:tcW w:w="1880" w:type="dxa"/>
            <w:vMerge w:val="restart"/>
            <w:vAlign w:val="center"/>
          </w:tcPr>
          <w:p>
            <w:pPr>
              <w:pStyle w:val="52"/>
              <w:keepNext w:val="0"/>
              <w:rPr>
                <w:del w:id="123" w:author="Yu SHI-China Unicom" w:date="2021-05-07T22:55:08Z"/>
                <w:rFonts w:eastAsia="MS Mincho"/>
              </w:rPr>
            </w:pPr>
            <w:del w:id="124" w:author="Yu SHI-China Unicom" w:date="2021-05-07T22:55:08Z">
              <w:r>
                <w:rPr/>
                <w:delText>DC_3A_n78A</w:delText>
              </w:r>
            </w:del>
          </w:p>
        </w:tc>
        <w:tc>
          <w:tcPr>
            <w:tcW w:w="856" w:type="dxa"/>
            <w:vAlign w:val="center"/>
          </w:tcPr>
          <w:p>
            <w:pPr>
              <w:pStyle w:val="52"/>
              <w:keepNext w:val="0"/>
              <w:rPr>
                <w:del w:id="125" w:author="Yu SHI-China Unicom" w:date="2021-05-07T22:55:08Z"/>
              </w:rPr>
            </w:pPr>
            <w:del w:id="126" w:author="Yu SHI-China Unicom" w:date="2021-05-07T22:55:08Z">
              <w:r>
                <w:rPr/>
                <w:delText>3</w:delText>
              </w:r>
            </w:del>
          </w:p>
        </w:tc>
        <w:tc>
          <w:tcPr>
            <w:tcW w:w="1040" w:type="dxa"/>
            <w:vAlign w:val="center"/>
          </w:tcPr>
          <w:p>
            <w:pPr>
              <w:pStyle w:val="52"/>
              <w:keepNext w:val="0"/>
              <w:rPr>
                <w:del w:id="127" w:author="Yu SHI-China Unicom" w:date="2021-05-07T22:55:08Z"/>
              </w:rPr>
            </w:pPr>
            <w:del w:id="128" w:author="Yu SHI-China Unicom" w:date="2021-05-07T22:55:08Z">
              <w:r>
                <w:rPr/>
                <w:delText>1765</w:delText>
              </w:r>
            </w:del>
          </w:p>
        </w:tc>
        <w:tc>
          <w:tcPr>
            <w:tcW w:w="763" w:type="dxa"/>
            <w:vAlign w:val="center"/>
          </w:tcPr>
          <w:p>
            <w:pPr>
              <w:pStyle w:val="52"/>
              <w:keepNext w:val="0"/>
              <w:rPr>
                <w:del w:id="129" w:author="Yu SHI-China Unicom" w:date="2021-05-07T22:55:08Z"/>
              </w:rPr>
            </w:pPr>
            <w:del w:id="130" w:author="Yu SHI-China Unicom" w:date="2021-05-07T22:55:08Z">
              <w:r>
                <w:rPr/>
                <w:delText>5</w:delText>
              </w:r>
            </w:del>
          </w:p>
        </w:tc>
        <w:tc>
          <w:tcPr>
            <w:tcW w:w="599" w:type="dxa"/>
            <w:vAlign w:val="center"/>
          </w:tcPr>
          <w:p>
            <w:pPr>
              <w:pStyle w:val="52"/>
              <w:keepNext w:val="0"/>
              <w:rPr>
                <w:del w:id="131" w:author="Yu SHI-China Unicom" w:date="2021-05-07T22:55:08Z"/>
              </w:rPr>
            </w:pPr>
            <w:del w:id="132" w:author="Yu SHI-China Unicom" w:date="2021-05-07T22:55:08Z">
              <w:r>
                <w:rPr/>
                <w:delText>25</w:delText>
              </w:r>
            </w:del>
          </w:p>
        </w:tc>
        <w:tc>
          <w:tcPr>
            <w:tcW w:w="1072" w:type="dxa"/>
            <w:vAlign w:val="center"/>
          </w:tcPr>
          <w:p>
            <w:pPr>
              <w:pStyle w:val="52"/>
              <w:keepNext w:val="0"/>
              <w:rPr>
                <w:del w:id="133" w:author="Yu SHI-China Unicom" w:date="2021-05-07T22:55:08Z"/>
              </w:rPr>
            </w:pPr>
            <w:del w:id="134" w:author="Yu SHI-China Unicom" w:date="2021-05-07T22:55:08Z">
              <w:r>
                <w:rPr/>
                <w:delText>1860</w:delText>
              </w:r>
            </w:del>
          </w:p>
        </w:tc>
        <w:tc>
          <w:tcPr>
            <w:tcW w:w="775" w:type="dxa"/>
            <w:vAlign w:val="center"/>
          </w:tcPr>
          <w:p>
            <w:pPr>
              <w:pStyle w:val="52"/>
              <w:keepNext w:val="0"/>
              <w:rPr>
                <w:del w:id="135" w:author="Yu SHI-China Unicom" w:date="2021-05-07T22:55:08Z"/>
              </w:rPr>
            </w:pPr>
            <w:del w:id="136" w:author="Yu SHI-China Unicom" w:date="2021-05-07T22:55:08Z">
              <w:r>
                <w:rPr>
                  <w:rFonts w:eastAsia="DengXian"/>
                </w:rPr>
                <w:delText>18.5</w:delText>
              </w:r>
            </w:del>
          </w:p>
        </w:tc>
        <w:tc>
          <w:tcPr>
            <w:tcW w:w="942" w:type="dxa"/>
            <w:vAlign w:val="center"/>
          </w:tcPr>
          <w:p>
            <w:pPr>
              <w:pStyle w:val="52"/>
              <w:keepNext w:val="0"/>
              <w:rPr>
                <w:del w:id="137" w:author="Yu SHI-China Unicom" w:date="2021-05-07T22:55:08Z"/>
              </w:rPr>
            </w:pPr>
            <w:del w:id="138" w:author="Yu SHI-China Unicom" w:date="2021-05-07T22:55:0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9" w:author="Yu SHI-China Unicom" w:date="2021-05-07T22:55:08Z"/>
        </w:trPr>
        <w:tc>
          <w:tcPr>
            <w:tcW w:w="1880" w:type="dxa"/>
            <w:vMerge w:val="continue"/>
            <w:vAlign w:val="center"/>
          </w:tcPr>
          <w:p>
            <w:pPr>
              <w:pStyle w:val="52"/>
              <w:keepNext w:val="0"/>
              <w:jc w:val="left"/>
              <w:rPr>
                <w:del w:id="140" w:author="Yu SHI-China Unicom" w:date="2021-05-07T22:55:08Z"/>
                <w:rFonts w:eastAsia="MS Mincho"/>
              </w:rPr>
            </w:pPr>
          </w:p>
        </w:tc>
        <w:tc>
          <w:tcPr>
            <w:tcW w:w="856" w:type="dxa"/>
            <w:vAlign w:val="center"/>
          </w:tcPr>
          <w:p>
            <w:pPr>
              <w:pStyle w:val="52"/>
              <w:keepNext w:val="0"/>
              <w:rPr>
                <w:del w:id="141" w:author="Yu SHI-China Unicom" w:date="2021-05-07T22:55:08Z"/>
              </w:rPr>
            </w:pPr>
            <w:del w:id="142" w:author="Yu SHI-China Unicom" w:date="2021-05-07T22:55:08Z">
              <w:r>
                <w:rPr/>
                <w:delText>n78</w:delText>
              </w:r>
            </w:del>
          </w:p>
        </w:tc>
        <w:tc>
          <w:tcPr>
            <w:tcW w:w="1040" w:type="dxa"/>
            <w:vAlign w:val="center"/>
          </w:tcPr>
          <w:p>
            <w:pPr>
              <w:pStyle w:val="52"/>
              <w:keepNext w:val="0"/>
              <w:rPr>
                <w:del w:id="143" w:author="Yu SHI-China Unicom" w:date="2021-05-07T22:55:08Z"/>
              </w:rPr>
            </w:pPr>
            <w:del w:id="144" w:author="Yu SHI-China Unicom" w:date="2021-05-07T22:55:08Z">
              <w:r>
                <w:rPr/>
                <w:delText>3435</w:delText>
              </w:r>
            </w:del>
          </w:p>
        </w:tc>
        <w:tc>
          <w:tcPr>
            <w:tcW w:w="763" w:type="dxa"/>
            <w:vAlign w:val="center"/>
          </w:tcPr>
          <w:p>
            <w:pPr>
              <w:pStyle w:val="52"/>
              <w:keepNext w:val="0"/>
              <w:rPr>
                <w:del w:id="145" w:author="Yu SHI-China Unicom" w:date="2021-05-07T22:55:08Z"/>
              </w:rPr>
            </w:pPr>
            <w:del w:id="146" w:author="Yu SHI-China Unicom" w:date="2021-05-07T22:55:08Z">
              <w:r>
                <w:rPr/>
                <w:delText>10</w:delText>
              </w:r>
            </w:del>
          </w:p>
        </w:tc>
        <w:tc>
          <w:tcPr>
            <w:tcW w:w="599" w:type="dxa"/>
            <w:vAlign w:val="center"/>
          </w:tcPr>
          <w:p>
            <w:pPr>
              <w:pStyle w:val="52"/>
              <w:keepNext w:val="0"/>
              <w:rPr>
                <w:del w:id="147" w:author="Yu SHI-China Unicom" w:date="2021-05-07T22:55:08Z"/>
              </w:rPr>
            </w:pPr>
            <w:del w:id="148" w:author="Yu SHI-China Unicom" w:date="2021-05-07T22:55:08Z">
              <w:r>
                <w:rPr/>
                <w:delText>50</w:delText>
              </w:r>
            </w:del>
          </w:p>
        </w:tc>
        <w:tc>
          <w:tcPr>
            <w:tcW w:w="1072" w:type="dxa"/>
            <w:vAlign w:val="center"/>
          </w:tcPr>
          <w:p>
            <w:pPr>
              <w:pStyle w:val="52"/>
              <w:keepNext w:val="0"/>
              <w:rPr>
                <w:del w:id="149" w:author="Yu SHI-China Unicom" w:date="2021-05-07T22:55:08Z"/>
              </w:rPr>
            </w:pPr>
            <w:del w:id="150" w:author="Yu SHI-China Unicom" w:date="2021-05-07T22:55:08Z">
              <w:r>
                <w:rPr/>
                <w:delText>3435</w:delText>
              </w:r>
            </w:del>
          </w:p>
        </w:tc>
        <w:tc>
          <w:tcPr>
            <w:tcW w:w="775" w:type="dxa"/>
            <w:vAlign w:val="center"/>
          </w:tcPr>
          <w:p>
            <w:pPr>
              <w:pStyle w:val="52"/>
              <w:keepNext w:val="0"/>
              <w:rPr>
                <w:del w:id="151" w:author="Yu SHI-China Unicom" w:date="2021-05-07T22:55:08Z"/>
              </w:rPr>
            </w:pPr>
            <w:del w:id="152" w:author="Yu SHI-China Unicom" w:date="2021-05-07T22:55:08Z">
              <w:r>
                <w:rPr/>
                <w:delText>N/A</w:delText>
              </w:r>
            </w:del>
          </w:p>
        </w:tc>
        <w:tc>
          <w:tcPr>
            <w:tcW w:w="942" w:type="dxa"/>
          </w:tcPr>
          <w:p>
            <w:pPr>
              <w:pStyle w:val="52"/>
              <w:keepNext w:val="0"/>
              <w:rPr>
                <w:del w:id="153" w:author="Yu SHI-China Unicom" w:date="2021-05-07T22:55:08Z"/>
              </w:rPr>
            </w:pPr>
            <w:del w:id="154" w:author="Yu SHI-China Unicom" w:date="2021-05-07T22:55:08Z">
              <w:r>
                <w:rPr/>
                <w:delText>N/A</w:delText>
              </w:r>
            </w:del>
          </w:p>
        </w:tc>
      </w:tr>
    </w:tbl>
    <w:p>
      <w:pPr>
        <w:rPr>
          <w:del w:id="155" w:author="Yu SHI-China Unicom" w:date="2021-05-07T22:55:08Z"/>
        </w:rPr>
      </w:pPr>
    </w:p>
    <w:p/>
    <w:p>
      <w:pPr>
        <w:pStyle w:val="4"/>
        <w:rPr>
          <w:color w:val="FF0000"/>
        </w:rPr>
      </w:pPr>
      <w:r>
        <w:rPr>
          <w:color w:val="FF0000"/>
        </w:rPr>
        <w:t>&lt;Unchanged Text Skipped&gt;</w:t>
      </w:r>
    </w:p>
    <w:p>
      <w:pPr>
        <w:pStyle w:val="5"/>
      </w:pPr>
      <w:bookmarkStart w:id="1" w:name="_Toc68206341"/>
      <w:bookmarkStart w:id="2" w:name="_Toc36116433"/>
      <w:bookmarkStart w:id="3" w:name="_Toc52213691"/>
      <w:bookmarkStart w:id="4" w:name="_Toc43977114"/>
      <w:bookmarkStart w:id="5" w:name="_Toc36118482"/>
      <w:bookmarkStart w:id="6" w:name="_Toc29495389"/>
      <w:bookmarkStart w:id="7" w:name="_Toc36560597"/>
      <w:bookmarkStart w:id="8" w:name="_Toc27475891"/>
      <w:bookmarkStart w:id="9" w:name="_Toc60743156"/>
      <w:r>
        <w:t>7.3B.2.3</w:t>
      </w:r>
      <w:r>
        <w:tab/>
      </w:r>
      <w:r>
        <w:t>Reference sensitivity for Inter-band EN-DC within FR1 (2 CCs)</w:t>
      </w:r>
      <w:bookmarkEnd w:id="1"/>
      <w:bookmarkEnd w:id="2"/>
      <w:bookmarkEnd w:id="3"/>
      <w:bookmarkEnd w:id="4"/>
      <w:bookmarkEnd w:id="5"/>
      <w:bookmarkEnd w:id="6"/>
      <w:bookmarkEnd w:id="7"/>
      <w:bookmarkEnd w:id="8"/>
      <w:bookmarkEnd w:id="9"/>
    </w:p>
    <w:p>
      <w:pPr>
        <w:pStyle w:val="6"/>
      </w:pPr>
      <w:bookmarkStart w:id="10" w:name="_Toc68206342"/>
      <w:bookmarkStart w:id="11" w:name="_Toc60743157"/>
      <w:bookmarkStart w:id="12" w:name="_Toc36116434"/>
      <w:bookmarkStart w:id="13" w:name="_Toc36118483"/>
      <w:bookmarkStart w:id="14" w:name="_Toc52213692"/>
      <w:bookmarkStart w:id="15" w:name="_Toc36560598"/>
      <w:bookmarkStart w:id="16" w:name="_Toc27475892"/>
      <w:bookmarkStart w:id="17" w:name="_Toc43977115"/>
      <w:r>
        <w:t>7.3B.2.3.1</w:t>
      </w:r>
      <w:r>
        <w:tab/>
      </w:r>
      <w:r>
        <w:t>Test purpose</w:t>
      </w:r>
      <w:bookmarkEnd w:id="10"/>
      <w:bookmarkEnd w:id="11"/>
      <w:bookmarkEnd w:id="12"/>
      <w:bookmarkEnd w:id="13"/>
      <w:bookmarkEnd w:id="14"/>
      <w:bookmarkEnd w:id="15"/>
      <w:bookmarkEnd w:id="16"/>
      <w:bookmarkEnd w:id="17"/>
    </w:p>
    <w:p>
      <w:r>
        <w:t>Same as in clause 7.3B.2.1.1.</w:t>
      </w:r>
    </w:p>
    <w:p>
      <w:pPr>
        <w:pStyle w:val="6"/>
      </w:pPr>
      <w:bookmarkStart w:id="18" w:name="_Toc36118484"/>
      <w:bookmarkStart w:id="19" w:name="_Toc60743158"/>
      <w:bookmarkStart w:id="20" w:name="_Toc43977116"/>
      <w:bookmarkStart w:id="21" w:name="_Toc36116435"/>
      <w:bookmarkStart w:id="22" w:name="_Toc52213693"/>
      <w:bookmarkStart w:id="23" w:name="_Toc68206343"/>
      <w:bookmarkStart w:id="24" w:name="_Toc27475893"/>
      <w:bookmarkStart w:id="25" w:name="_Toc36560599"/>
      <w:r>
        <w:t>7.3B.2.3.2</w:t>
      </w:r>
      <w:r>
        <w:tab/>
      </w:r>
      <w:r>
        <w:t>Test applicability</w:t>
      </w:r>
      <w:bookmarkEnd w:id="18"/>
      <w:bookmarkEnd w:id="19"/>
      <w:bookmarkEnd w:id="20"/>
      <w:bookmarkEnd w:id="21"/>
      <w:bookmarkEnd w:id="22"/>
      <w:bookmarkEnd w:id="23"/>
      <w:bookmarkEnd w:id="24"/>
      <w:bookmarkEnd w:id="25"/>
    </w:p>
    <w:p>
      <w:r>
        <w:t>This test applies to all types of NR UE release 15 and forward supporting inter-band EN-DC.</w:t>
      </w:r>
    </w:p>
    <w:p>
      <w:pPr>
        <w:pStyle w:val="6"/>
      </w:pPr>
      <w:bookmarkStart w:id="26" w:name="_Toc60743159"/>
      <w:bookmarkStart w:id="27" w:name="_Toc52213694"/>
      <w:bookmarkStart w:id="28" w:name="_Toc43977117"/>
      <w:bookmarkStart w:id="29" w:name="_Toc36116436"/>
      <w:bookmarkStart w:id="30" w:name="_Toc27475894"/>
      <w:bookmarkStart w:id="31" w:name="_Toc36560600"/>
      <w:bookmarkStart w:id="32" w:name="_Toc68206344"/>
      <w:bookmarkStart w:id="33" w:name="_Toc36118485"/>
      <w:r>
        <w:t>7.3B.2.3.3</w:t>
      </w:r>
      <w:r>
        <w:tab/>
      </w:r>
      <w:r>
        <w:t>Minimum conformance requirements</w:t>
      </w:r>
      <w:bookmarkEnd w:id="26"/>
      <w:bookmarkEnd w:id="27"/>
      <w:bookmarkEnd w:id="28"/>
      <w:bookmarkEnd w:id="29"/>
      <w:bookmarkEnd w:id="30"/>
      <w:bookmarkEnd w:id="31"/>
      <w:bookmarkEnd w:id="32"/>
      <w:bookmarkEnd w:id="33"/>
    </w:p>
    <w:p>
      <w:r>
        <w:t>The minimum conformance requirements are defined in clause 7.3B.2.0.</w:t>
      </w:r>
    </w:p>
    <w:p>
      <w:r>
        <w:t>LTE anchor agnostic approach is not applied.</w:t>
      </w:r>
    </w:p>
    <w:p>
      <w:pPr>
        <w:pStyle w:val="6"/>
      </w:pPr>
      <w:bookmarkStart w:id="34" w:name="_Toc52213695"/>
      <w:bookmarkStart w:id="35" w:name="_Toc27475895"/>
      <w:bookmarkStart w:id="36" w:name="_Toc36116437"/>
      <w:bookmarkStart w:id="37" w:name="_Toc36118486"/>
      <w:bookmarkStart w:id="38" w:name="_Toc68206345"/>
      <w:bookmarkStart w:id="39" w:name="_Toc60743160"/>
      <w:bookmarkStart w:id="40" w:name="_Toc43977118"/>
      <w:bookmarkStart w:id="41" w:name="_Toc36560601"/>
      <w:r>
        <w:t>7.3B.2.3.4</w:t>
      </w:r>
      <w:r>
        <w:tab/>
      </w:r>
      <w:r>
        <w:t>Test description</w:t>
      </w:r>
      <w:bookmarkEnd w:id="34"/>
      <w:bookmarkEnd w:id="35"/>
      <w:bookmarkEnd w:id="36"/>
      <w:bookmarkEnd w:id="37"/>
      <w:bookmarkEnd w:id="38"/>
      <w:bookmarkEnd w:id="39"/>
      <w:bookmarkEnd w:id="40"/>
      <w:bookmarkEnd w:id="41"/>
    </w:p>
    <w:p>
      <w:pPr>
        <w:pStyle w:val="8"/>
      </w:pPr>
      <w:bookmarkStart w:id="42" w:name="_Toc52213696"/>
      <w:bookmarkStart w:id="43" w:name="_Toc43977119"/>
      <w:bookmarkStart w:id="44" w:name="_Toc60743161"/>
      <w:r>
        <w:t>7.3B.2.3.4.1</w:t>
      </w:r>
      <w:r>
        <w:tab/>
      </w:r>
      <w:r>
        <w:t>Void</w:t>
      </w:r>
      <w:bookmarkEnd w:id="42"/>
      <w:bookmarkEnd w:id="43"/>
      <w:bookmarkEnd w:id="44"/>
    </w:p>
    <w:p>
      <w:pPr>
        <w:pStyle w:val="8"/>
      </w:pPr>
      <w:bookmarkStart w:id="45" w:name="_Toc52213697"/>
      <w:bookmarkStart w:id="46" w:name="_Toc43977120"/>
      <w:bookmarkStart w:id="47" w:name="_Toc60743162"/>
      <w:r>
        <w:t>7.3B.2.3.4.2</w:t>
      </w:r>
      <w:r>
        <w:tab/>
      </w:r>
      <w:r>
        <w:t>Test description</w:t>
      </w:r>
      <w:bookmarkEnd w:id="45"/>
      <w:bookmarkEnd w:id="46"/>
      <w:bookmarkEnd w:id="47"/>
    </w:p>
    <w:p>
      <w:pPr>
        <w:pStyle w:val="8"/>
      </w:pPr>
      <w:r>
        <w:t>7.3B.2.3.4.2.1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r>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75"/>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4"/>
        <w:ind w:left="0" w:leftChars="0" w:firstLine="0" w:firstLineChars="0"/>
        <w:rPr>
          <w:color w:val="FF0000"/>
        </w:rPr>
      </w:pPr>
      <w:r>
        <w:rPr>
          <w:color w:val="FF0000"/>
        </w:rPr>
        <w:t>&lt;Unchanged Text Skipped&gt;</w:t>
      </w:r>
    </w:p>
    <w:p>
      <w:pPr>
        <w:pStyle w:val="55"/>
      </w:pPr>
      <w:r>
        <w:t>Table 7.3B.2.3.4.2.1-6: Test Configuration Table for EN-DC configurations affected by Reference sensitivity exceptions (two bands)</w:t>
      </w:r>
    </w:p>
    <w:tbl>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850"/>
        <w:gridCol w:w="923"/>
        <w:gridCol w:w="70"/>
        <w:gridCol w:w="926"/>
        <w:gridCol w:w="66"/>
        <w:gridCol w:w="1843"/>
        <w:gridCol w:w="76"/>
        <w:gridCol w:w="207"/>
        <w:gridCol w:w="785"/>
        <w:gridCol w:w="66"/>
        <w:gridCol w:w="1210"/>
        <w:gridCol w:w="65"/>
        <w:gridCol w:w="877"/>
        <w:gridCol w:w="192"/>
        <w:gridCol w:w="1483"/>
      </w:tblGrid>
      <w:tr>
        <w:trPr>
          <w:trHeight w:val="241" w:hRule="atLeast"/>
        </w:trPr>
        <w:tc>
          <w:tcPr>
            <w:tcW w:w="10119" w:type="dxa"/>
            <w:gridSpan w:val="16"/>
            <w:vAlign w:val="center"/>
          </w:tcPr>
          <w:p>
            <w:pPr>
              <w:pStyle w:val="51"/>
              <w:rPr>
                <w:rFonts w:eastAsia="MS Mincho"/>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rFonts w:eastAsia="MS Mincho"/>
              </w:rPr>
            </w:pPr>
            <w:r>
              <w:t>Test Environment as specified in TS 38.508-1 [6] clause 4.1</w:t>
            </w:r>
          </w:p>
        </w:tc>
        <w:tc>
          <w:tcPr>
            <w:tcW w:w="4678" w:type="dxa"/>
            <w:gridSpan w:val="7"/>
            <w:vAlign w:val="center"/>
          </w:tcPr>
          <w:p>
            <w:pPr>
              <w:pStyle w:val="53"/>
              <w:rPr>
                <w:rFonts w:eastAsia="MS Mincho"/>
              </w:rPr>
            </w:pPr>
            <w:r>
              <w:rPr>
                <w:lang w:eastAsia="zh-TW"/>
              </w:rPr>
              <w:t>N</w:t>
            </w:r>
            <w:r>
              <w:t>ormal</w:t>
            </w:r>
            <w:r>
              <w:rPr>
                <w:lang w:eastAsia="zh-TW"/>
              </w:rPr>
              <w:t>,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pPr>
            <w:r>
              <w:t xml:space="preserve">NR Test Frequencies as specified in TS 38.508-1 [6] clause 4.3.1, </w:t>
            </w:r>
          </w:p>
          <w:p>
            <w:pPr>
              <w:pStyle w:val="53"/>
              <w:rPr>
                <w:rFonts w:eastAsia="MS Mincho"/>
              </w:rPr>
            </w:pPr>
            <w:r>
              <w:t>E-UTRA Test Frequencies as specified in TS 36.508 [11] clause 4.3.1</w:t>
            </w:r>
          </w:p>
        </w:tc>
        <w:tc>
          <w:tcPr>
            <w:tcW w:w="4678" w:type="dxa"/>
            <w:gridSpan w:val="7"/>
            <w:vAlign w:val="center"/>
          </w:tcPr>
          <w:p>
            <w:pPr>
              <w:pStyle w:val="53"/>
              <w:rPr>
                <w:rFonts w:eastAsia="MS Mincho"/>
              </w:rPr>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
          <w:p>
            <w:pPr>
              <w:pStyle w:val="53"/>
              <w:rPr>
                <w:rFonts w:eastAsia="MS Mincho"/>
              </w:rPr>
            </w:pPr>
            <w:r>
              <w:rPr>
                <w:lang w:eastAsia="zh-TW"/>
              </w:rPr>
              <w:t>Refer to "NR NRB"and "E-UTRA NRB "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rFonts w:eastAsia="MS Mincho"/>
              </w:rPr>
            </w:pPr>
            <w:r>
              <w:t>Network signalling value</w:t>
            </w:r>
          </w:p>
        </w:tc>
        <w:tc>
          <w:tcPr>
            <w:tcW w:w="4678" w:type="dxa"/>
            <w:gridSpan w:val="7"/>
            <w:vAlign w:val="center"/>
          </w:tcPr>
          <w:p>
            <w:pPr>
              <w:pStyle w:val="53"/>
              <w:rPr>
                <w:rFonts w:eastAsia="MS Mincho"/>
              </w:rPr>
            </w:pPr>
            <w:r>
              <w:rPr>
                <w:lang w:eastAsia="zh-TW"/>
              </w:rPr>
              <w:t>NS_01 by default, exceptions listed in Table 7.3.3-3, dependent on PCC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10119" w:type="dxa"/>
            <w:gridSpan w:val="16"/>
            <w:vAlign w:val="center"/>
          </w:tcPr>
          <w:p>
            <w:pPr>
              <w:pStyle w:val="51"/>
              <w:rPr>
                <w:rFonts w:eastAsia="MS Mincho"/>
              </w:rPr>
            </w:pPr>
            <w:r>
              <w:t>Test Parameters for 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480" w:type="dxa"/>
            <w:vMerge w:val="restart"/>
            <w:vAlign w:val="center"/>
          </w:tcPr>
          <w:p>
            <w:pPr>
              <w:pStyle w:val="51"/>
            </w:pPr>
            <w:r>
              <w:t>ID</w:t>
            </w:r>
          </w:p>
        </w:tc>
        <w:tc>
          <w:tcPr>
            <w:tcW w:w="4678" w:type="dxa"/>
            <w:gridSpan w:val="6"/>
            <w:vAlign w:val="center"/>
          </w:tcPr>
          <w:p>
            <w:pPr>
              <w:pStyle w:val="51"/>
              <w:rPr>
                <w:rFonts w:eastAsia="MS Mincho"/>
              </w:rPr>
            </w:pPr>
            <w:r>
              <w:rPr>
                <w:rFonts w:eastAsia="MS Mincho"/>
              </w:rPr>
              <w:t>PCC – E-UTRA</w:t>
            </w:r>
          </w:p>
        </w:tc>
        <w:tc>
          <w:tcPr>
            <w:tcW w:w="4961" w:type="dxa"/>
            <w:gridSpan w:val="9"/>
            <w:vAlign w:val="center"/>
          </w:tcPr>
          <w:p>
            <w:pPr>
              <w:pStyle w:val="51"/>
              <w:rPr>
                <w:rFonts w:eastAsia="MS Mincho"/>
              </w:rPr>
            </w:pPr>
            <w:r>
              <w:rPr>
                <w:rFonts w:eastAsia="MS Mincho"/>
              </w:rPr>
              <w:t>SCG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480" w:type="dxa"/>
            <w:vMerge w:val="continue"/>
            <w:vAlign w:val="center"/>
          </w:tcPr>
          <w:p>
            <w:pPr>
              <w:pStyle w:val="52"/>
            </w:pPr>
          </w:p>
        </w:tc>
        <w:tc>
          <w:tcPr>
            <w:tcW w:w="850" w:type="dxa"/>
            <w:vAlign w:val="center"/>
          </w:tcPr>
          <w:p>
            <w:pPr>
              <w:pStyle w:val="51"/>
              <w:rPr>
                <w:rFonts w:eastAsia="MS Mincho"/>
              </w:rPr>
            </w:pPr>
            <w:r>
              <w:rPr>
                <w:rFonts w:eastAsia="MS Mincho"/>
              </w:rPr>
              <w:t>Band</w:t>
            </w:r>
          </w:p>
        </w:tc>
        <w:tc>
          <w:tcPr>
            <w:tcW w:w="993" w:type="dxa"/>
            <w:gridSpan w:val="2"/>
            <w:vAlign w:val="center"/>
          </w:tcPr>
          <w:p>
            <w:pPr>
              <w:pStyle w:val="51"/>
              <w:rPr>
                <w:rFonts w:eastAsia="MS Mincho"/>
              </w:rPr>
            </w:pPr>
            <w:r>
              <w:rPr>
                <w:rFonts w:eastAsia="MS Mincho"/>
              </w:rPr>
              <w:t>Range</w:t>
            </w:r>
          </w:p>
        </w:tc>
        <w:tc>
          <w:tcPr>
            <w:tcW w:w="2835" w:type="dxa"/>
            <w:gridSpan w:val="3"/>
            <w:vAlign w:val="center"/>
          </w:tcPr>
          <w:p>
            <w:pPr>
              <w:pStyle w:val="51"/>
              <w:rPr>
                <w:rFonts w:eastAsia="MS Mincho"/>
              </w:rPr>
            </w:pPr>
            <w:r>
              <w:rPr>
                <w:rFonts w:eastAsia="MS Mincho"/>
              </w:rPr>
              <w:t>NRB</w:t>
            </w:r>
          </w:p>
        </w:tc>
        <w:tc>
          <w:tcPr>
            <w:tcW w:w="1134" w:type="dxa"/>
            <w:gridSpan w:val="4"/>
            <w:vAlign w:val="center"/>
          </w:tcPr>
          <w:p>
            <w:pPr>
              <w:pStyle w:val="51"/>
              <w:rPr>
                <w:rFonts w:eastAsia="MS Mincho"/>
              </w:rPr>
            </w:pPr>
            <w:r>
              <w:rPr>
                <w:rFonts w:eastAsia="MS Mincho"/>
              </w:rPr>
              <w:t>Band</w:t>
            </w:r>
          </w:p>
        </w:tc>
        <w:tc>
          <w:tcPr>
            <w:tcW w:w="1275" w:type="dxa"/>
            <w:gridSpan w:val="2"/>
            <w:vAlign w:val="center"/>
          </w:tcPr>
          <w:p>
            <w:pPr>
              <w:pStyle w:val="51"/>
              <w:rPr>
                <w:rFonts w:eastAsia="MS Mincho"/>
              </w:rPr>
            </w:pPr>
            <w:r>
              <w:rPr>
                <w:rFonts w:eastAsia="MS Mincho"/>
              </w:rPr>
              <w:t>Range</w:t>
            </w:r>
          </w:p>
        </w:tc>
        <w:tc>
          <w:tcPr>
            <w:tcW w:w="2552" w:type="dxa"/>
            <w:gridSpan w:val="3"/>
            <w:vAlign w:val="center"/>
          </w:tcPr>
          <w:p>
            <w:pPr>
              <w:pStyle w:val="51"/>
              <w:rPr>
                <w:rFonts w:eastAsia="MS Mincho"/>
              </w:rPr>
            </w:pPr>
            <w:r>
              <w:rPr>
                <w:rFonts w:eastAsia="MS Mincho"/>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480" w:type="dxa"/>
            <w:vMerge w:val="continue"/>
            <w:vAlign w:val="center"/>
          </w:tcPr>
          <w:p>
            <w:pPr>
              <w:pStyle w:val="52"/>
            </w:pPr>
          </w:p>
        </w:tc>
        <w:tc>
          <w:tcPr>
            <w:tcW w:w="850" w:type="dxa"/>
            <w:vAlign w:val="center"/>
          </w:tcPr>
          <w:p>
            <w:pPr>
              <w:pStyle w:val="51"/>
              <w:rPr>
                <w:rFonts w:eastAsia="MS Mincho"/>
              </w:rPr>
            </w:pPr>
            <w:r>
              <w:rPr>
                <w:rFonts w:eastAsia="MS Mincho"/>
              </w:rPr>
              <w:t>UL MOD</w:t>
            </w:r>
          </w:p>
        </w:tc>
        <w:tc>
          <w:tcPr>
            <w:tcW w:w="993" w:type="dxa"/>
            <w:gridSpan w:val="2"/>
            <w:vAlign w:val="center"/>
          </w:tcPr>
          <w:p>
            <w:pPr>
              <w:pStyle w:val="51"/>
              <w:rPr>
                <w:rFonts w:eastAsia="MS Mincho"/>
              </w:rPr>
            </w:pPr>
            <w:r>
              <w:rPr>
                <w:rFonts w:eastAsia="MS Mincho"/>
              </w:rPr>
              <w:t>DL MOD</w:t>
            </w:r>
          </w:p>
        </w:tc>
        <w:tc>
          <w:tcPr>
            <w:tcW w:w="992" w:type="dxa"/>
            <w:gridSpan w:val="2"/>
            <w:vAlign w:val="center"/>
          </w:tcPr>
          <w:p>
            <w:pPr>
              <w:pStyle w:val="51"/>
              <w:rPr>
                <w:lang w:eastAsia="zh-TW"/>
              </w:rPr>
            </w:pPr>
            <w:r>
              <w:rPr>
                <w:rFonts w:eastAsia="MS Mincho"/>
              </w:rPr>
              <w:t>CH BW</w:t>
            </w:r>
          </w:p>
        </w:tc>
        <w:tc>
          <w:tcPr>
            <w:tcW w:w="1843" w:type="dxa"/>
            <w:vAlign w:val="center"/>
          </w:tcPr>
          <w:p>
            <w:pPr>
              <w:pStyle w:val="51"/>
              <w:rPr>
                <w:rFonts w:eastAsia="MS Mincho"/>
              </w:rPr>
            </w:pPr>
            <w:r>
              <w:rPr>
                <w:rFonts w:eastAsia="MS Mincho"/>
              </w:rPr>
              <w:t>DLalloc / UL alloc</w:t>
            </w:r>
          </w:p>
        </w:tc>
        <w:tc>
          <w:tcPr>
            <w:tcW w:w="1134" w:type="dxa"/>
            <w:gridSpan w:val="4"/>
            <w:vAlign w:val="center"/>
          </w:tcPr>
          <w:p>
            <w:pPr>
              <w:pStyle w:val="51"/>
              <w:rPr>
                <w:rFonts w:eastAsia="MS Mincho"/>
              </w:rPr>
            </w:pPr>
            <w:r>
              <w:rPr>
                <w:rFonts w:eastAsia="MS Mincho"/>
              </w:rPr>
              <w:t>UL MOD</w:t>
            </w:r>
          </w:p>
        </w:tc>
        <w:tc>
          <w:tcPr>
            <w:tcW w:w="1275" w:type="dxa"/>
            <w:gridSpan w:val="2"/>
            <w:vAlign w:val="center"/>
          </w:tcPr>
          <w:p>
            <w:pPr>
              <w:pStyle w:val="51"/>
              <w:rPr>
                <w:rFonts w:eastAsia="MS Mincho"/>
              </w:rPr>
            </w:pPr>
            <w:r>
              <w:rPr>
                <w:rFonts w:eastAsia="MS Mincho"/>
              </w:rPr>
              <w:t>DL MOD</w:t>
            </w:r>
          </w:p>
        </w:tc>
        <w:tc>
          <w:tcPr>
            <w:tcW w:w="877" w:type="dxa"/>
            <w:vAlign w:val="center"/>
          </w:tcPr>
          <w:p>
            <w:pPr>
              <w:pStyle w:val="51"/>
              <w:rPr>
                <w:rFonts w:eastAsia="MS Mincho"/>
              </w:rPr>
            </w:pPr>
            <w:r>
              <w:rPr>
                <w:rFonts w:eastAsia="MS Mincho"/>
              </w:rPr>
              <w:t xml:space="preserve">UL/DL Ch BW </w:t>
            </w:r>
          </w:p>
        </w:tc>
        <w:tc>
          <w:tcPr>
            <w:tcW w:w="1675" w:type="dxa"/>
            <w:gridSpan w:val="2"/>
            <w:vAlign w:val="center"/>
          </w:tcPr>
          <w:p>
            <w:pPr>
              <w:pStyle w:val="51"/>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Test Settings for a DC_1A_n3A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1</w:t>
            </w:r>
            <w:r>
              <w:rPr>
                <w:rFonts w:eastAsia="MS Mincho"/>
                <w:vertAlign w:val="superscript"/>
              </w:rPr>
              <w:t>2,11</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 xml:space="preserve"> n3</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REFSENS_ENDC_3</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40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2</w:t>
            </w:r>
            <w:r>
              <w:rPr>
                <w:rFonts w:eastAsia="MS Mincho"/>
                <w:vertAlign w:val="superscript"/>
              </w:rPr>
              <w:t>4,10</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UL 1950 / DL 2140</w:t>
            </w:r>
          </w:p>
        </w:tc>
        <w:tc>
          <w:tcPr>
            <w:tcW w:w="992" w:type="dxa"/>
            <w:gridSpan w:val="2"/>
            <w:vAlign w:val="center"/>
          </w:tcPr>
          <w:p>
            <w:pPr>
              <w:pStyle w:val="52"/>
              <w:rPr>
                <w:rFonts w:eastAsia="MS Mincho"/>
              </w:rPr>
            </w:pPr>
            <w:r>
              <w:rPr>
                <w:rFonts w:eastAsia="MS Mincho"/>
              </w:rPr>
              <w:t> </w:t>
            </w:r>
          </w:p>
        </w:tc>
        <w:tc>
          <w:tcPr>
            <w:tcW w:w="1843" w:type="dxa"/>
            <w:vAlign w:val="center"/>
          </w:tcPr>
          <w:p>
            <w:pPr>
              <w:pStyle w:val="52"/>
              <w:rPr>
                <w:rFonts w:eastAsia="MS Mincho"/>
              </w:rPr>
            </w:pPr>
            <w:r>
              <w:rPr>
                <w:rFonts w:eastAsia="MS Mincho"/>
              </w:rPr>
              <w:t> </w:t>
            </w: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UL 1760 / DL 1855</w:t>
            </w:r>
          </w:p>
        </w:tc>
        <w:tc>
          <w:tcPr>
            <w:tcW w:w="877" w:type="dxa"/>
            <w:vAlign w:val="center"/>
          </w:tcPr>
          <w:p>
            <w:pPr>
              <w:pStyle w:val="52"/>
              <w:rPr>
                <w:rFonts w:eastAsia="MS Mincho"/>
              </w:rPr>
            </w:pPr>
            <w:r>
              <w:rPr>
                <w:rFonts w:eastAsia="MS Mincho"/>
              </w:rPr>
              <w:t> </w:t>
            </w:r>
          </w:p>
        </w:tc>
        <w:tc>
          <w:tcPr>
            <w:tcW w:w="1675" w:type="dxa"/>
            <w:gridSpan w:val="2"/>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rPr>
                <w:rFonts w:eastAsia="MS Mincho"/>
              </w:rPr>
              <w:t>3</w:t>
            </w:r>
            <w:r>
              <w:rPr>
                <w:rFonts w:eastAsia="MS Mincho"/>
                <w:vertAlign w:val="superscript"/>
              </w:rPr>
              <w:t>6</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Low</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High</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REFSENS_ENDC_3</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40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
        <w:tc>
          <w:tcPr>
            <w:tcW w:w="10119" w:type="dxa"/>
            <w:gridSpan w:val="16"/>
            <w:vAlign w:val="center"/>
          </w:tcPr>
          <w:p>
            <w:pPr>
              <w:pStyle w:val="51"/>
              <w:rPr>
                <w:rFonts w:eastAsia="MS Mincho"/>
              </w:rPr>
            </w:pPr>
            <w:r>
              <w:t xml:space="preserve">Test Settings for a </w:t>
            </w:r>
            <w:r>
              <w:rPr>
                <w:lang w:eastAsia="zh-TW"/>
              </w:rPr>
              <w:t xml:space="preserve">DC_1A_n78A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
        <w:tc>
          <w:tcPr>
            <w:tcW w:w="480" w:type="dxa"/>
            <w:tcBorders>
              <w:bottom w:val="nil"/>
            </w:tcBorders>
            <w:vAlign w:val="center"/>
          </w:tcPr>
          <w:p>
            <w:pPr>
              <w:pStyle w:val="52"/>
            </w:pPr>
            <w:r>
              <w:t>1</w:t>
            </w:r>
            <w:r>
              <w:rPr>
                <w:vertAlign w:val="superscript"/>
              </w:rPr>
              <w:t>7</w:t>
            </w:r>
          </w:p>
        </w:tc>
        <w:tc>
          <w:tcPr>
            <w:tcW w:w="850" w:type="dxa"/>
            <w:vAlign w:val="center"/>
          </w:tcPr>
          <w:p>
            <w:pPr>
              <w:pStyle w:val="52"/>
              <w:rPr>
                <w:rFonts w:eastAsia="MS Mincho"/>
              </w:rPr>
            </w:pPr>
            <w:r>
              <w:t>1</w:t>
            </w:r>
          </w:p>
        </w:tc>
        <w:tc>
          <w:tcPr>
            <w:tcW w:w="993" w:type="dxa"/>
            <w:gridSpan w:val="2"/>
            <w:vAlign w:val="center"/>
          </w:tcPr>
          <w:p>
            <w:pPr>
              <w:pStyle w:val="52"/>
              <w:rPr>
                <w:rFonts w:eastAsia="MS Mincho"/>
              </w:rPr>
            </w:pPr>
            <w: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t>n78</w:t>
            </w:r>
          </w:p>
        </w:tc>
        <w:tc>
          <w:tcPr>
            <w:tcW w:w="1275" w:type="dxa"/>
            <w:gridSpan w:val="2"/>
            <w:vAlign w:val="center"/>
          </w:tcPr>
          <w:p>
            <w:pPr>
              <w:pStyle w:val="52"/>
              <w:rPr>
                <w:rFonts w:eastAsia="MS Mincho"/>
              </w:rPr>
            </w:pPr>
            <w: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
        <w:tc>
          <w:tcPr>
            <w:tcW w:w="480" w:type="dxa"/>
            <w:tcBorders>
              <w:top w:val="nil"/>
            </w:tcBorders>
            <w:vAlign w:val="center"/>
          </w:tcPr>
          <w:p>
            <w:pPr>
              <w:pStyle w:val="52"/>
            </w:pPr>
          </w:p>
        </w:tc>
        <w:tc>
          <w:tcPr>
            <w:tcW w:w="850" w:type="dxa"/>
            <w:vAlign w:val="center"/>
          </w:tcPr>
          <w:p>
            <w:pPr>
              <w:pStyle w:val="52"/>
              <w:rPr>
                <w:rFonts w:eastAsia="MS Mincho"/>
              </w:rPr>
            </w:pPr>
            <w:ins w:id="156" w:author="Yu SHI-China Unicom" w:date="2021-05-07T23:48:08Z">
              <w:r>
                <w:rPr>
                  <w:rFonts w:eastAsia="MS Mincho"/>
                </w:rPr>
                <w:t>QPS</w:t>
              </w:r>
            </w:ins>
            <w:ins w:id="157" w:author="Yu SHI-China Unicom" w:date="2021-05-07T23:48:09Z">
              <w:r>
                <w:rPr>
                  <w:rFonts w:eastAsia="MS Mincho"/>
                </w:rPr>
                <w:t>K</w:t>
              </w:r>
            </w:ins>
            <w:del w:id="158" w:author="Yu SHI-China Unicom" w:date="2021-05-07T23:48:04Z">
              <w:r>
                <w:rPr>
                  <w:rFonts w:eastAsia="MS Mincho"/>
                </w:rPr>
                <w:delText>N</w:delText>
              </w:r>
            </w:del>
            <w:del w:id="159" w:author="Yu SHI-China Unicom" w:date="2021-05-07T23:48:03Z">
              <w:r>
                <w:rPr>
                  <w:rFonts w:eastAsia="MS Mincho"/>
                </w:rPr>
                <w:delText>/A</w:delText>
              </w:r>
            </w:del>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5MHz</w:t>
            </w:r>
          </w:p>
        </w:tc>
        <w:tc>
          <w:tcPr>
            <w:tcW w:w="1843" w:type="dxa"/>
            <w:vAlign w:val="center"/>
          </w:tcPr>
          <w:p>
            <w:pPr>
              <w:pStyle w:val="52"/>
              <w:rPr>
                <w:rFonts w:eastAsia="MS Mincho"/>
              </w:rPr>
            </w:pPr>
            <w:r>
              <w:rPr>
                <w:lang w:eastAsia="zh-TW"/>
              </w:rPr>
              <w:t>N/A</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t>100MHz</w:t>
            </w:r>
          </w:p>
        </w:tc>
        <w:tc>
          <w:tcPr>
            <w:tcW w:w="1675" w:type="dxa"/>
            <w:gridSpan w:val="2"/>
            <w:vAlign w:val="center"/>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 w:hRule="atLeast"/>
        </w:trPr>
        <w:tc>
          <w:tcPr>
            <w:tcW w:w="480" w:type="dxa"/>
            <w:vMerge w:val="restart"/>
            <w:vAlign w:val="center"/>
          </w:tcPr>
          <w:p>
            <w:pPr>
              <w:pStyle w:val="52"/>
            </w:pPr>
            <w:r>
              <w:t>2</w:t>
            </w:r>
            <w:r>
              <w:rPr>
                <w:vertAlign w:val="superscript"/>
              </w:rPr>
              <w:t>4</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UL 1950 / DL 2140</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3710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bookmarkStart w:id="48" w:name="OLE_LINK15"/>
            <w:r>
              <w:t>DFT-s-OFDM QPSK</w:t>
            </w:r>
            <w:bookmarkEnd w:id="48"/>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DC_3A _n1A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1</w:t>
            </w:r>
            <w:r>
              <w:rPr>
                <w:rFonts w:eastAsia="MS Mincho"/>
                <w:vertAlign w:val="superscript"/>
              </w:rPr>
              <w:t>2,11</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rPr>
                <w:rFonts w:eastAsia="MS Mincho"/>
              </w:rPr>
              <w:t>0</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rPr>
                <w:rFonts w:eastAsia="MS Mincho"/>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2</w:t>
            </w:r>
            <w:r>
              <w:rPr>
                <w:rFonts w:eastAsia="MS Mincho"/>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High</w:t>
            </w:r>
          </w:p>
        </w:tc>
        <w:tc>
          <w:tcPr>
            <w:tcW w:w="992" w:type="dxa"/>
            <w:gridSpan w:val="2"/>
            <w:vAlign w:val="center"/>
          </w:tcPr>
          <w:p>
            <w:pPr>
              <w:pStyle w:val="52"/>
              <w:rPr>
                <w:rFonts w:eastAsia="MS Mincho"/>
              </w:rPr>
            </w:pPr>
            <w:r>
              <w:rPr>
                <w:rFonts w:eastAsia="MS Mincho"/>
              </w:rPr>
              <w:t> </w:t>
            </w:r>
          </w:p>
        </w:tc>
        <w:tc>
          <w:tcPr>
            <w:tcW w:w="1843" w:type="dxa"/>
            <w:vAlign w:val="center"/>
          </w:tcPr>
          <w:p>
            <w:pPr>
              <w:pStyle w:val="52"/>
              <w:rPr>
                <w:rFonts w:eastAsia="MS Mincho"/>
              </w:rPr>
            </w:pPr>
            <w:r>
              <w:rPr>
                <w:rFonts w:eastAsia="MS Mincho"/>
              </w:rPr>
              <w:t> </w:t>
            </w: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r>
              <w:rPr>
                <w:rFonts w:eastAsia="MS Mincho"/>
              </w:rPr>
              <w:t> </w:t>
            </w:r>
          </w:p>
        </w:tc>
        <w:tc>
          <w:tcPr>
            <w:tcW w:w="1675" w:type="dxa"/>
            <w:gridSpan w:val="2"/>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rFonts w:eastAsia="MS Mincho"/>
              </w:rPr>
              <w:t>All RBs / REFSENS_ENDC_3</w:t>
            </w:r>
          </w:p>
        </w:tc>
      </w:tr>
      <w:tr>
        <w:trPr>
          <w:trHeight w:val="70" w:hRule="atLeast"/>
        </w:trPr>
        <w:tc>
          <w:tcPr>
            <w:tcW w:w="480" w:type="dxa"/>
            <w:vMerge w:val="restart"/>
            <w:vAlign w:val="center"/>
          </w:tcPr>
          <w:p>
            <w:pPr>
              <w:pStyle w:val="52"/>
            </w:pPr>
            <w:r>
              <w:t>3</w:t>
            </w:r>
            <w:r>
              <w:rPr>
                <w:vertAlign w:val="superscript"/>
              </w:rPr>
              <w:t>4</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UL 1760 / DL 1855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UL 1950 / DL 2140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bookmarkStart w:id="49" w:name="OLE_LINK22"/>
            <w:r>
              <w:t>DFT-s-OFDM QPSK</w:t>
            </w:r>
            <w:bookmarkEnd w:id="49"/>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bottom w:val="nil"/>
            </w:tcBorders>
            <w:vAlign w:val="center"/>
          </w:tcPr>
          <w:p>
            <w:pPr>
              <w:pStyle w:val="52"/>
            </w:pPr>
            <w:r>
              <w:rPr>
                <w:rFonts w:eastAsia="MS Mincho"/>
              </w:rPr>
              <w:t>4</w:t>
            </w:r>
            <w:r>
              <w:rPr>
                <w:rFonts w:eastAsia="MS Mincho"/>
                <w:vertAlign w:val="superscript"/>
              </w:rPr>
              <w:t>7</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top w:val="nil"/>
            </w:tcBorders>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5MHz</w:t>
            </w:r>
          </w:p>
        </w:tc>
        <w:tc>
          <w:tcPr>
            <w:tcW w:w="1843" w:type="dxa"/>
            <w:vAlign w:val="center"/>
          </w:tcPr>
          <w:p>
            <w:pPr>
              <w:pStyle w:val="52"/>
              <w:rPr>
                <w:rFonts w:eastAsia="MS Mincho"/>
              </w:rPr>
            </w:pPr>
            <w:r>
              <w:rPr>
                <w:lang w:eastAsia="zh-TW"/>
              </w:rPr>
              <w:t>N/A</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DC_3A_n41A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1</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Low</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t>REFSENS_ENDC_3</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2</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t>REFSENS_ENDC_3</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3</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High</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All RBs / 0</w:t>
            </w:r>
          </w:p>
        </w:tc>
        <w:tc>
          <w:tcPr>
            <w:tcW w:w="1134" w:type="dxa"/>
            <w:gridSpan w:val="4"/>
            <w:vAlign w:val="center"/>
          </w:tcPr>
          <w:p>
            <w:pPr>
              <w:pStyle w:val="52"/>
              <w:rPr>
                <w:rFonts w:eastAsia="MS Mincho"/>
              </w:rPr>
            </w:pPr>
            <w:r>
              <w:t xml:space="preserve">DFT-s-OFDM </w:t>
            </w:r>
            <w:r>
              <w:rPr>
                <w:rFonts w:eastAsia="MS Mincho"/>
              </w:rPr>
              <w:t>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4</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High</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All RBs / 0</w:t>
            </w:r>
          </w:p>
        </w:tc>
        <w:tc>
          <w:tcPr>
            <w:tcW w:w="1134" w:type="dxa"/>
            <w:gridSpan w:val="4"/>
            <w:vAlign w:val="center"/>
          </w:tcPr>
          <w:p>
            <w:pPr>
              <w:pStyle w:val="52"/>
              <w:rPr>
                <w:rFonts w:eastAsia="MS Mincho"/>
              </w:rPr>
            </w:pPr>
            <w:r>
              <w:t xml:space="preserve">DFT-s-OFDM </w:t>
            </w:r>
            <w:r>
              <w:rPr>
                <w:rFonts w:eastAsia="MS Mincho"/>
              </w:rPr>
              <w:t>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5</w:t>
            </w:r>
            <w:r>
              <w:rPr>
                <w:b w:val="0"/>
                <w:bCs/>
                <w:vertAlign w:val="superscript"/>
              </w:rPr>
              <w:t>4, 10</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DL 1835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2657.5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 xml:space="preserve">All RBs / </w:t>
            </w:r>
            <w:r>
              <w:t>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lang w:eastAsia="zh-TW"/>
              </w:rPr>
              <w:t xml:space="preserve">All RBs / </w:t>
            </w:r>
            <w:r>
              <w:t>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DC_3A_n78A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3</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3495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2</w:t>
            </w:r>
            <w:r>
              <w:rPr>
                <w:vertAlign w:val="superscript"/>
              </w:rPr>
              <w:t>3</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3525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3</w:t>
            </w:r>
            <w:r>
              <w:rPr>
                <w:vertAlign w:val="superscript"/>
              </w:rPr>
              <w:t>5</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3685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3a</w:t>
            </w:r>
            <w:r>
              <w:rPr>
                <w:vertAlign w:val="superscript"/>
              </w:rPr>
              <w:t>9</w:t>
            </w:r>
          </w:p>
        </w:tc>
        <w:tc>
          <w:tcPr>
            <w:tcW w:w="850" w:type="dxa"/>
            <w:vAlign w:val="center"/>
          </w:tcPr>
          <w:p>
            <w:pPr>
              <w:pStyle w:val="52"/>
              <w:rPr>
                <w:rFonts w:eastAsia="MS Mincho"/>
              </w:rPr>
            </w:pPr>
            <w:r>
              <w:rPr>
                <w:rFonts w:eastAsia="宋体" w:cs="Arial"/>
                <w:color w:val="000000"/>
                <w:szCs w:val="18"/>
              </w:rPr>
              <w:t>3</w:t>
            </w:r>
          </w:p>
        </w:tc>
        <w:tc>
          <w:tcPr>
            <w:tcW w:w="993" w:type="dxa"/>
            <w:gridSpan w:val="2"/>
            <w:vAlign w:val="center"/>
          </w:tcPr>
          <w:p>
            <w:pPr>
              <w:pStyle w:val="52"/>
              <w:rPr>
                <w:rFonts w:eastAsia="MS Mincho"/>
              </w:rPr>
            </w:pPr>
            <w:r>
              <w:rPr>
                <w:rFonts w:eastAsia="宋体" w:cs="Arial"/>
                <w:color w:val="000000"/>
                <w:szCs w:val="18"/>
              </w:rPr>
              <w:t xml:space="preserve">Low </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宋体" w:cs="Arial"/>
                <w:color w:val="000000"/>
                <w:szCs w:val="18"/>
              </w:rPr>
              <w:t>n78</w:t>
            </w:r>
          </w:p>
        </w:tc>
        <w:tc>
          <w:tcPr>
            <w:tcW w:w="1275" w:type="dxa"/>
            <w:gridSpan w:val="2"/>
            <w:vAlign w:val="center"/>
          </w:tcPr>
          <w:p>
            <w:pPr>
              <w:pStyle w:val="52"/>
              <w:rPr>
                <w:rFonts w:eastAsia="MS Mincho"/>
              </w:rPr>
            </w:pPr>
            <w:r>
              <w:rPr>
                <w:rFonts w:eastAsia="宋体" w:cs="Arial"/>
                <w:color w:val="000000"/>
                <w:szCs w:val="18"/>
              </w:rPr>
              <w:t>High</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宋体" w:cs="Arial"/>
                <w:color w:val="000000"/>
                <w:szCs w:val="18"/>
              </w:rPr>
              <w:t>QPSK</w:t>
            </w:r>
          </w:p>
        </w:tc>
        <w:tc>
          <w:tcPr>
            <w:tcW w:w="993" w:type="dxa"/>
            <w:gridSpan w:val="2"/>
            <w:vAlign w:val="center"/>
          </w:tcPr>
          <w:p>
            <w:pPr>
              <w:pStyle w:val="52"/>
              <w:rPr>
                <w:rFonts w:eastAsia="MS Mincho"/>
              </w:rPr>
            </w:pPr>
            <w:r>
              <w:rPr>
                <w:rFonts w:eastAsia="宋体" w:cs="Arial"/>
                <w:color w:val="000000"/>
                <w:szCs w:val="18"/>
              </w:rPr>
              <w:t>QPSK</w:t>
            </w:r>
          </w:p>
        </w:tc>
        <w:tc>
          <w:tcPr>
            <w:tcW w:w="992" w:type="dxa"/>
            <w:gridSpan w:val="2"/>
            <w:vAlign w:val="center"/>
          </w:tcPr>
          <w:p>
            <w:pPr>
              <w:pStyle w:val="52"/>
              <w:rPr>
                <w:rFonts w:eastAsia="MS Mincho"/>
              </w:rPr>
            </w:pPr>
            <w:r>
              <w:rPr>
                <w:rFonts w:eastAsia="宋体" w:cs="Arial"/>
                <w:color w:val="000000"/>
                <w:szCs w:val="18"/>
              </w:rPr>
              <w:t>20</w:t>
            </w:r>
          </w:p>
        </w:tc>
        <w:tc>
          <w:tcPr>
            <w:tcW w:w="1843" w:type="dxa"/>
            <w:vAlign w:val="center"/>
          </w:tcPr>
          <w:p>
            <w:pPr>
              <w:pStyle w:val="52"/>
              <w:rPr>
                <w:rFonts w:eastAsia="MS Mincho"/>
              </w:rPr>
            </w:pPr>
            <w:r>
              <w:rPr>
                <w:rFonts w:eastAsia="宋体" w:cs="Arial"/>
                <w:color w:val="000000"/>
                <w:szCs w:val="18"/>
              </w:rPr>
              <w:t>All RBs/0</w:t>
            </w:r>
          </w:p>
        </w:tc>
        <w:tc>
          <w:tcPr>
            <w:tcW w:w="1134" w:type="dxa"/>
            <w:gridSpan w:val="4"/>
            <w:vAlign w:val="center"/>
          </w:tcPr>
          <w:p>
            <w:pPr>
              <w:pStyle w:val="52"/>
              <w:rPr>
                <w:rFonts w:eastAsia="MS Mincho"/>
              </w:rPr>
            </w:pPr>
            <w:r>
              <w:rPr>
                <w:rFonts w:eastAsia="宋体" w:cs="Arial"/>
                <w:color w:val="000000"/>
                <w:szCs w:val="18"/>
              </w:rPr>
              <w:t>DFT-s-OFDM QPSK</w:t>
            </w:r>
          </w:p>
        </w:tc>
        <w:tc>
          <w:tcPr>
            <w:tcW w:w="1275" w:type="dxa"/>
            <w:gridSpan w:val="2"/>
            <w:vAlign w:val="center"/>
          </w:tcPr>
          <w:p>
            <w:pPr>
              <w:pStyle w:val="52"/>
              <w:rPr>
                <w:rFonts w:eastAsia="MS Mincho"/>
              </w:rPr>
            </w:pPr>
            <w:r>
              <w:rPr>
                <w:rFonts w:eastAsia="宋体" w:cs="Arial"/>
                <w:color w:val="000000"/>
                <w:szCs w:val="18"/>
              </w:rPr>
              <w:t>CP-OFDM QPSK</w:t>
            </w:r>
          </w:p>
        </w:tc>
        <w:tc>
          <w:tcPr>
            <w:tcW w:w="877" w:type="dxa"/>
            <w:vAlign w:val="center"/>
          </w:tcPr>
          <w:p>
            <w:pPr>
              <w:pStyle w:val="52"/>
              <w:rPr>
                <w:rFonts w:eastAsia="MS Mincho"/>
              </w:rPr>
            </w:pPr>
            <w:r>
              <w:rPr>
                <w:rFonts w:eastAsia="宋体" w:cs="Arial"/>
                <w:color w:val="000000"/>
                <w:szCs w:val="18"/>
              </w:rPr>
              <w:t>20</w:t>
            </w:r>
          </w:p>
        </w:tc>
        <w:tc>
          <w:tcPr>
            <w:tcW w:w="1675" w:type="dxa"/>
            <w:gridSpan w:val="2"/>
            <w:vAlign w:val="center"/>
          </w:tcPr>
          <w:p>
            <w:pPr>
              <w:pStyle w:val="52"/>
              <w:rPr>
                <w:rFonts w:eastAsia="MS Mincho"/>
              </w:rPr>
            </w:pPr>
            <w:r>
              <w:rPr>
                <w:rFonts w:eastAsia="宋体" w:cs="Arial"/>
                <w:color w:val="000000"/>
                <w:szCs w:val="18"/>
              </w:rPr>
              <w:t>All RBs / REFSENS_ENDC_2</w:t>
            </w:r>
          </w:p>
        </w:tc>
      </w:tr>
      <w:tr>
        <w:trPr>
          <w:trHeight w:val="70" w:hRule="atLeast"/>
        </w:trPr>
        <w:tc>
          <w:tcPr>
            <w:tcW w:w="480" w:type="dxa"/>
            <w:vMerge w:val="restart"/>
            <w:vAlign w:val="center"/>
          </w:tcPr>
          <w:p>
            <w:pPr>
              <w:pStyle w:val="52"/>
            </w:pPr>
            <w:r>
              <w:t>4</w:t>
            </w:r>
            <w:r>
              <w:rPr>
                <w:vertAlign w:val="superscript"/>
              </w:rPr>
              <w:t>4</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UL 1740 / DL 1835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3575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5</w:t>
            </w:r>
            <w:r>
              <w:rPr>
                <w:vertAlign w:val="superscript"/>
              </w:rPr>
              <w:t>4</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UL 1765 / DL 1860</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3435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DC_7A_n3A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7</w:t>
            </w:r>
          </w:p>
        </w:tc>
        <w:tc>
          <w:tcPr>
            <w:tcW w:w="850" w:type="dxa"/>
            <w:vAlign w:val="center"/>
          </w:tcPr>
          <w:p>
            <w:pPr>
              <w:pStyle w:val="52"/>
              <w:rPr>
                <w:rFonts w:eastAsia="MS Mincho"/>
              </w:rPr>
            </w:pPr>
            <w:r>
              <w:rPr>
                <w:rFonts w:eastAsia="MS Mincho"/>
              </w:rPr>
              <w:t>7</w:t>
            </w:r>
          </w:p>
        </w:tc>
        <w:tc>
          <w:tcPr>
            <w:tcW w:w="993" w:type="dxa"/>
            <w:gridSpan w:val="2"/>
            <w:vAlign w:val="center"/>
          </w:tcPr>
          <w:p>
            <w:pPr>
              <w:pStyle w:val="52"/>
              <w:rPr>
                <w:rFonts w:eastAsia="MS Mincho"/>
              </w:rPr>
            </w:pPr>
            <w:r>
              <w:rPr>
                <w:rFonts w:eastAsia="MS Mincho"/>
              </w:rPr>
              <w:t>DL 2655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DL 1825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DC_8A_n1A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7</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DL 932.5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DL 2155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DC_8A_n3A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7</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DL 945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DL 1850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480" w:type="dxa"/>
            <w:vMerge w:val="restart"/>
            <w:vAlign w:val="center"/>
          </w:tcPr>
          <w:p>
            <w:pPr>
              <w:pStyle w:val="52"/>
            </w:pPr>
            <w:r>
              <w:rPr>
                <w:rFonts w:eastAsia="MS Mincho"/>
              </w:rPr>
              <w:t>2</w:t>
            </w:r>
            <w:r>
              <w:rPr>
                <w:rFonts w:eastAsia="MS Mincho"/>
                <w:vertAlign w:val="superscript"/>
              </w:rPr>
              <w:t>7</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DL 942.5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DL 1842.5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DC_8A_n77A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t>1</w:t>
            </w:r>
            <w:r>
              <w:rPr>
                <w:vertAlign w:val="superscript"/>
              </w:rPr>
              <w:t>3</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n77</w:t>
            </w:r>
          </w:p>
        </w:tc>
        <w:tc>
          <w:tcPr>
            <w:tcW w:w="1275" w:type="dxa"/>
            <w:gridSpan w:val="2"/>
            <w:vAlign w:val="center"/>
          </w:tcPr>
          <w:p>
            <w:pPr>
              <w:pStyle w:val="52"/>
              <w:rPr>
                <w:rFonts w:eastAsia="MS Mincho"/>
              </w:rPr>
            </w:pPr>
            <w:r>
              <w:rPr>
                <w:rFonts w:eastAsia="MS Mincho"/>
              </w:rPr>
              <w:t>3590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0</w:t>
            </w:r>
          </w:p>
        </w:tc>
      </w:tr>
      <w:tr>
        <w:trPr>
          <w:trHeight w:val="70" w:hRule="atLeast"/>
        </w:trPr>
        <w:tc>
          <w:tcPr>
            <w:tcW w:w="480" w:type="dxa"/>
            <w:vMerge w:val="restart"/>
            <w:vAlign w:val="center"/>
          </w:tcPr>
          <w:p>
            <w:pPr>
              <w:pStyle w:val="52"/>
              <w:rPr>
                <w:rFonts w:eastAsia="MS Mincho"/>
              </w:rPr>
            </w:pPr>
            <w:r>
              <w:t>2</w:t>
            </w:r>
            <w:r>
              <w:rPr>
                <w:vertAlign w:val="superscript"/>
              </w:rPr>
              <w:t>2,8</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n77</w:t>
            </w:r>
          </w:p>
        </w:tc>
        <w:tc>
          <w:tcPr>
            <w:tcW w:w="1275" w:type="dxa"/>
            <w:gridSpan w:val="2"/>
            <w:vAlign w:val="center"/>
          </w:tcPr>
          <w:p>
            <w:pPr>
              <w:pStyle w:val="52"/>
              <w:rPr>
                <w:rFonts w:eastAsia="MS Mincho"/>
              </w:rPr>
            </w:pPr>
            <w:r>
              <w:rPr>
                <w:rFonts w:eastAsia="MS Mincho"/>
              </w:rPr>
              <w:t>3520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0</w:t>
            </w:r>
          </w:p>
        </w:tc>
      </w:tr>
      <w:tr>
        <w:trPr>
          <w:trHeight w:val="70" w:hRule="atLeast"/>
        </w:trPr>
        <w:tc>
          <w:tcPr>
            <w:tcW w:w="480" w:type="dxa"/>
            <w:vMerge w:val="restart"/>
            <w:vAlign w:val="center"/>
          </w:tcPr>
          <w:p>
            <w:pPr>
              <w:pStyle w:val="52"/>
              <w:rPr>
                <w:rFonts w:eastAsia="MS Mincho"/>
              </w:rPr>
            </w:pPr>
            <w:r>
              <w:t>3</w:t>
            </w:r>
            <w:r>
              <w:rPr>
                <w:vertAlign w:val="superscript"/>
              </w:rPr>
              <w:t>4</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UL 897.5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n77</w:t>
            </w:r>
          </w:p>
        </w:tc>
        <w:tc>
          <w:tcPr>
            <w:tcW w:w="1275" w:type="dxa"/>
            <w:gridSpan w:val="2"/>
            <w:vAlign w:val="center"/>
          </w:tcPr>
          <w:p>
            <w:pPr>
              <w:pStyle w:val="52"/>
              <w:rPr>
                <w:rFonts w:eastAsia="MS Mincho"/>
              </w:rPr>
            </w:pPr>
            <w:r>
              <w:rPr>
                <w:rFonts w:eastAsia="MS Mincho"/>
              </w:rPr>
              <w:t>3635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rPr>
                <w:rFonts w:eastAsia="MS Mincho"/>
              </w:rPr>
              <w:t>CP-OFDM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DC_11A_n79A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5</w:t>
            </w:r>
          </w:p>
        </w:tc>
        <w:tc>
          <w:tcPr>
            <w:tcW w:w="850" w:type="dxa"/>
            <w:vAlign w:val="center"/>
          </w:tcPr>
          <w:p>
            <w:pPr>
              <w:pStyle w:val="52"/>
              <w:rPr>
                <w:rFonts w:eastAsia="MS Mincho"/>
              </w:rPr>
            </w:pPr>
            <w:r>
              <w:rPr>
                <w:rFonts w:eastAsia="MS Mincho"/>
              </w:rPr>
              <w:t>11</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n79</w:t>
            </w:r>
          </w:p>
        </w:tc>
        <w:tc>
          <w:tcPr>
            <w:tcW w:w="1275" w:type="dxa"/>
            <w:gridSpan w:val="2"/>
            <w:vAlign w:val="center"/>
          </w:tcPr>
          <w:p>
            <w:pPr>
              <w:pStyle w:val="52"/>
              <w:rPr>
                <w:rFonts w:eastAsia="MS Mincho"/>
              </w:rPr>
            </w:pPr>
            <w:r>
              <w:rPr>
                <w:rFonts w:eastAsia="MS Mincho"/>
              </w:rPr>
              <w:t>4457.7</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REFSENS_ENDC_2</w:t>
            </w:r>
          </w:p>
        </w:tc>
      </w:tr>
      <w:tr>
        <w:trPr>
          <w:trHeight w:val="70" w:hRule="atLeast"/>
        </w:trPr>
        <w:tc>
          <w:tcPr>
            <w:tcW w:w="480" w:type="dxa"/>
            <w:vMerge w:val="restart"/>
            <w:vAlign w:val="center"/>
          </w:tcPr>
          <w:p>
            <w:pPr>
              <w:pStyle w:val="52"/>
            </w:pPr>
            <w:r>
              <w:t>2</w:t>
            </w:r>
            <w:r>
              <w:rPr>
                <w:vertAlign w:val="superscript"/>
              </w:rPr>
              <w:t>2,9</w:t>
            </w:r>
          </w:p>
        </w:tc>
        <w:tc>
          <w:tcPr>
            <w:tcW w:w="850" w:type="dxa"/>
            <w:vAlign w:val="center"/>
          </w:tcPr>
          <w:p>
            <w:pPr>
              <w:pStyle w:val="52"/>
              <w:rPr>
                <w:rFonts w:eastAsia="MS Mincho"/>
              </w:rPr>
            </w:pPr>
            <w:r>
              <w:rPr>
                <w:rFonts w:eastAsia="MS Mincho"/>
              </w:rPr>
              <w:t>11</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n79</w:t>
            </w:r>
          </w:p>
        </w:tc>
        <w:tc>
          <w:tcPr>
            <w:tcW w:w="1275" w:type="dxa"/>
            <w:gridSpan w:val="2"/>
            <w:vAlign w:val="center"/>
          </w:tcPr>
          <w:p>
            <w:pPr>
              <w:pStyle w:val="52"/>
              <w:rPr>
                <w:rFonts w:eastAsia="MS Mincho"/>
              </w:rPr>
            </w:pPr>
            <w:r>
              <w:rPr>
                <w:rFonts w:eastAsia="MS Mincho"/>
              </w:rPr>
              <w:t>4512.7</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REFSENS_ENDC_2</w:t>
            </w:r>
          </w:p>
        </w:tc>
      </w:tr>
      <w:tr>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DC_19_n79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rPr>
                <w:rFonts w:eastAsia="MS Mincho"/>
              </w:rPr>
              <w:t>1</w:t>
            </w:r>
            <w:r>
              <w:rPr>
                <w:rFonts w:eastAsia="MS Mincho"/>
                <w:vertAlign w:val="superscript"/>
              </w:rPr>
              <w:t>5</w:t>
            </w:r>
          </w:p>
        </w:tc>
        <w:tc>
          <w:tcPr>
            <w:tcW w:w="850" w:type="dxa"/>
            <w:vAlign w:val="center"/>
          </w:tcPr>
          <w:p>
            <w:pPr>
              <w:pStyle w:val="52"/>
              <w:rPr>
                <w:rFonts w:eastAsia="MS Mincho"/>
              </w:rPr>
            </w:pPr>
            <w:r>
              <w:rPr>
                <w:rFonts w:eastAsia="MS Mincho"/>
                <w:lang w:eastAsia="fr-FR"/>
              </w:rPr>
              <w:t>19</w:t>
            </w:r>
          </w:p>
        </w:tc>
        <w:tc>
          <w:tcPr>
            <w:tcW w:w="993" w:type="dxa"/>
            <w:gridSpan w:val="2"/>
            <w:vAlign w:val="center"/>
          </w:tcPr>
          <w:p>
            <w:pPr>
              <w:pStyle w:val="52"/>
              <w:rPr>
                <w:rFonts w:eastAsia="MS Mincho"/>
              </w:rPr>
            </w:pPr>
            <w:r>
              <w:rPr>
                <w:rFonts w:eastAsia="MS Mincho"/>
                <w:lang w:eastAsia="fr-FR"/>
              </w:rPr>
              <w:t>DL 884</w:t>
            </w:r>
          </w:p>
        </w:tc>
        <w:tc>
          <w:tcPr>
            <w:tcW w:w="992" w:type="dxa"/>
            <w:gridSpan w:val="2"/>
            <w:vAlign w:val="center"/>
          </w:tcPr>
          <w:p>
            <w:pPr>
              <w:pStyle w:val="52"/>
              <w:rPr>
                <w:rFonts w:eastAsia="MS Mincho"/>
              </w:rPr>
            </w:pPr>
            <w:r>
              <w:rPr>
                <w:rFonts w:eastAsia="MS Mincho"/>
                <w:lang w:eastAsia="fr-FR"/>
              </w:rPr>
              <w:t> </w:t>
            </w:r>
          </w:p>
        </w:tc>
        <w:tc>
          <w:tcPr>
            <w:tcW w:w="1843" w:type="dxa"/>
            <w:vAlign w:val="center"/>
          </w:tcPr>
          <w:p>
            <w:pPr>
              <w:pStyle w:val="52"/>
              <w:rPr>
                <w:rFonts w:eastAsia="MS Mincho"/>
              </w:rPr>
            </w:pPr>
            <w:r>
              <w:rPr>
                <w:rFonts w:eastAsia="MS Mincho"/>
                <w:lang w:eastAsia="fr-FR"/>
              </w:rPr>
              <w:t> </w:t>
            </w:r>
          </w:p>
        </w:tc>
        <w:tc>
          <w:tcPr>
            <w:tcW w:w="1134" w:type="dxa"/>
            <w:gridSpan w:val="4"/>
            <w:vAlign w:val="center"/>
          </w:tcPr>
          <w:p>
            <w:pPr>
              <w:pStyle w:val="52"/>
              <w:rPr>
                <w:rFonts w:eastAsia="MS Mincho"/>
              </w:rPr>
            </w:pPr>
            <w:r>
              <w:rPr>
                <w:rFonts w:eastAsia="MS Mincho"/>
                <w:lang w:eastAsia="fr-FR"/>
              </w:rPr>
              <w:t>n79</w:t>
            </w:r>
          </w:p>
        </w:tc>
        <w:tc>
          <w:tcPr>
            <w:tcW w:w="1275" w:type="dxa"/>
            <w:gridSpan w:val="2"/>
            <w:vAlign w:val="center"/>
          </w:tcPr>
          <w:p>
            <w:pPr>
              <w:pStyle w:val="52"/>
              <w:rPr>
                <w:rFonts w:eastAsia="MS Mincho"/>
              </w:rPr>
            </w:pPr>
            <w:r>
              <w:rPr>
                <w:rFonts w:eastAsia="MS Mincho"/>
                <w:lang w:eastAsia="fr-FR"/>
              </w:rPr>
              <w:t>Low</w:t>
            </w:r>
          </w:p>
        </w:tc>
        <w:tc>
          <w:tcPr>
            <w:tcW w:w="877" w:type="dxa"/>
            <w:vAlign w:val="center"/>
          </w:tcPr>
          <w:p>
            <w:pPr>
              <w:pStyle w:val="52"/>
              <w:rPr>
                <w:rFonts w:eastAsia="MS Mincho"/>
              </w:rPr>
            </w:pPr>
            <w:r>
              <w:rPr>
                <w:rFonts w:eastAsia="MS Mincho"/>
                <w:lang w:eastAsia="fr-FR"/>
              </w:rPr>
              <w:t> </w:t>
            </w:r>
          </w:p>
        </w:tc>
        <w:tc>
          <w:tcPr>
            <w:tcW w:w="1675" w:type="dxa"/>
            <w:gridSpan w:val="2"/>
            <w:vAlign w:val="center"/>
          </w:tcPr>
          <w:p>
            <w:pPr>
              <w:pStyle w:val="52"/>
              <w:rPr>
                <w:rFonts w:eastAsia="MS Mincho"/>
              </w:rPr>
            </w:pPr>
            <w:r>
              <w:rPr>
                <w:rFonts w:eastAsia="MS Mincho"/>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lang w:eastAsia="fr-FR"/>
              </w:rPr>
              <w:t>N/A</w:t>
            </w:r>
          </w:p>
        </w:tc>
        <w:tc>
          <w:tcPr>
            <w:tcW w:w="993" w:type="dxa"/>
            <w:gridSpan w:val="2"/>
            <w:vAlign w:val="center"/>
          </w:tcPr>
          <w:p>
            <w:pPr>
              <w:pStyle w:val="52"/>
              <w:rPr>
                <w:rFonts w:eastAsia="MS Mincho"/>
              </w:rPr>
            </w:pPr>
            <w:r>
              <w:rPr>
                <w:rFonts w:eastAsia="MS Mincho"/>
                <w:lang w:eastAsia="fr-FR"/>
              </w:rPr>
              <w:t>QPSK</w:t>
            </w:r>
          </w:p>
        </w:tc>
        <w:tc>
          <w:tcPr>
            <w:tcW w:w="992" w:type="dxa"/>
            <w:gridSpan w:val="2"/>
            <w:vAlign w:val="center"/>
          </w:tcPr>
          <w:p>
            <w:pPr>
              <w:pStyle w:val="52"/>
              <w:rPr>
                <w:rFonts w:eastAsia="MS Mincho"/>
              </w:rPr>
            </w:pPr>
            <w:r>
              <w:rPr>
                <w:rFonts w:eastAsia="MS Mincho"/>
                <w:lang w:eastAsia="fr-FR"/>
              </w:rPr>
              <w:t>10 MHz</w:t>
            </w:r>
          </w:p>
        </w:tc>
        <w:tc>
          <w:tcPr>
            <w:tcW w:w="1843" w:type="dxa"/>
            <w:vAlign w:val="center"/>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
          <w:p>
            <w:pPr>
              <w:pStyle w:val="52"/>
              <w:rPr>
                <w:rFonts w:eastAsia="MS Mincho"/>
              </w:rPr>
            </w:pPr>
            <w:r>
              <w:rPr>
                <w:rFonts w:eastAsia="MS Mincho"/>
                <w:lang w:eastAsia="fr-FR"/>
              </w:rPr>
              <w:t>DFT-s-OFDM QPSK</w:t>
            </w:r>
          </w:p>
        </w:tc>
        <w:tc>
          <w:tcPr>
            <w:tcW w:w="1275" w:type="dxa"/>
            <w:gridSpan w:val="2"/>
            <w:vAlign w:val="center"/>
          </w:tcPr>
          <w:p>
            <w:pPr>
              <w:pStyle w:val="52"/>
              <w:rPr>
                <w:rFonts w:eastAsia="MS Mincho"/>
              </w:rPr>
            </w:pPr>
            <w:r>
              <w:rPr>
                <w:rFonts w:eastAsia="MS Mincho"/>
                <w:lang w:eastAsia="fr-FR"/>
              </w:rPr>
              <w:t>CP-OFDM QPSK</w:t>
            </w:r>
          </w:p>
        </w:tc>
        <w:tc>
          <w:tcPr>
            <w:tcW w:w="877" w:type="dxa"/>
            <w:vAlign w:val="center"/>
          </w:tcPr>
          <w:p>
            <w:pPr>
              <w:pStyle w:val="52"/>
              <w:rPr>
                <w:rFonts w:eastAsia="MS Mincho"/>
              </w:rPr>
            </w:pPr>
            <w:r>
              <w:rPr>
                <w:rFonts w:eastAsia="MS Mincho"/>
                <w:lang w:eastAsia="fr-FR"/>
              </w:rPr>
              <w:t>40 MHz</w:t>
            </w:r>
          </w:p>
        </w:tc>
        <w:tc>
          <w:tcPr>
            <w:tcW w:w="1675" w:type="dxa"/>
            <w:gridSpan w:val="2"/>
            <w:vAlign w:val="center"/>
          </w:tcPr>
          <w:p>
            <w:pPr>
              <w:pStyle w:val="52"/>
              <w:rPr>
                <w:rFonts w:eastAsia="MS Mincho"/>
              </w:rPr>
            </w:pPr>
            <w:r>
              <w:rPr>
                <w:lang w:eastAsia="zh-TW"/>
              </w:rPr>
              <w:t xml:space="preserve">All RBs / </w:t>
            </w:r>
            <w:r>
              <w:rPr>
                <w:rFonts w:eastAsia="MS Mincho"/>
                <w:lang w:eastAsia="fr-FR"/>
              </w:rPr>
              <w:t>REFSENS_ENDC_2</w:t>
            </w:r>
          </w:p>
        </w:tc>
      </w:tr>
      <w:tr>
        <w:trPr>
          <w:trHeight w:val="70" w:hRule="atLeast"/>
        </w:trPr>
        <w:tc>
          <w:tcPr>
            <w:tcW w:w="480" w:type="dxa"/>
            <w:vMerge w:val="restart"/>
            <w:vAlign w:val="center"/>
          </w:tcPr>
          <w:p>
            <w:pPr>
              <w:pStyle w:val="52"/>
            </w:pPr>
            <w:r>
              <w:rPr>
                <w:rFonts w:eastAsia="MS Mincho"/>
                <w:lang w:eastAsia="fr-FR"/>
              </w:rPr>
              <w:t>2</w:t>
            </w:r>
            <w:r>
              <w:rPr>
                <w:rFonts w:eastAsia="MS Mincho"/>
                <w:vertAlign w:val="superscript"/>
                <w:lang w:eastAsia="fr-FR"/>
              </w:rPr>
              <w:t>2,9</w:t>
            </w:r>
          </w:p>
        </w:tc>
        <w:tc>
          <w:tcPr>
            <w:tcW w:w="850" w:type="dxa"/>
            <w:vAlign w:val="center"/>
          </w:tcPr>
          <w:p>
            <w:pPr>
              <w:pStyle w:val="52"/>
              <w:rPr>
                <w:rFonts w:eastAsia="MS Mincho"/>
              </w:rPr>
            </w:pPr>
            <w:r>
              <w:rPr>
                <w:rFonts w:eastAsia="MS Mincho"/>
                <w:lang w:eastAsia="fr-FR"/>
              </w:rPr>
              <w:t>19</w:t>
            </w:r>
          </w:p>
        </w:tc>
        <w:tc>
          <w:tcPr>
            <w:tcW w:w="993" w:type="dxa"/>
            <w:gridSpan w:val="2"/>
            <w:vAlign w:val="center"/>
          </w:tcPr>
          <w:p>
            <w:pPr>
              <w:pStyle w:val="52"/>
              <w:rPr>
                <w:rFonts w:eastAsia="MS Mincho"/>
              </w:rPr>
            </w:pPr>
            <w:r>
              <w:rPr>
                <w:rFonts w:eastAsia="MS Mincho"/>
                <w:lang w:eastAsia="fr-FR"/>
              </w:rPr>
              <w:t>DL 884</w:t>
            </w:r>
          </w:p>
        </w:tc>
        <w:tc>
          <w:tcPr>
            <w:tcW w:w="992" w:type="dxa"/>
            <w:gridSpan w:val="2"/>
            <w:vAlign w:val="center"/>
          </w:tcPr>
          <w:p>
            <w:pPr>
              <w:pStyle w:val="52"/>
              <w:rPr>
                <w:rFonts w:eastAsia="MS Mincho"/>
              </w:rPr>
            </w:pPr>
            <w:r>
              <w:rPr>
                <w:rFonts w:eastAsia="MS Mincho"/>
                <w:lang w:eastAsia="fr-FR"/>
              </w:rPr>
              <w:t> </w:t>
            </w:r>
          </w:p>
        </w:tc>
        <w:tc>
          <w:tcPr>
            <w:tcW w:w="1843" w:type="dxa"/>
            <w:vAlign w:val="center"/>
          </w:tcPr>
          <w:p>
            <w:pPr>
              <w:pStyle w:val="52"/>
              <w:rPr>
                <w:rFonts w:eastAsia="MS Mincho"/>
              </w:rPr>
            </w:pPr>
            <w:r>
              <w:rPr>
                <w:rFonts w:eastAsia="MS Mincho"/>
                <w:lang w:eastAsia="fr-FR"/>
              </w:rPr>
              <w:t> </w:t>
            </w:r>
          </w:p>
        </w:tc>
        <w:tc>
          <w:tcPr>
            <w:tcW w:w="1134" w:type="dxa"/>
            <w:gridSpan w:val="4"/>
            <w:vAlign w:val="center"/>
          </w:tcPr>
          <w:p>
            <w:pPr>
              <w:pStyle w:val="52"/>
              <w:rPr>
                <w:rFonts w:eastAsia="MS Mincho"/>
              </w:rPr>
            </w:pPr>
            <w:r>
              <w:rPr>
                <w:rFonts w:eastAsia="MS Mincho"/>
                <w:lang w:eastAsia="fr-FR"/>
              </w:rPr>
              <w:t>n79</w:t>
            </w:r>
          </w:p>
        </w:tc>
        <w:tc>
          <w:tcPr>
            <w:tcW w:w="1275" w:type="dxa"/>
            <w:gridSpan w:val="2"/>
            <w:vAlign w:val="center"/>
          </w:tcPr>
          <w:p>
            <w:pPr>
              <w:pStyle w:val="52"/>
              <w:rPr>
                <w:rFonts w:eastAsia="MS Mincho"/>
              </w:rPr>
            </w:pPr>
            <w:r>
              <w:rPr>
                <w:lang w:eastAsia="fr-FR"/>
              </w:rPr>
              <w:t xml:space="preserve">4445.02 </w:t>
            </w:r>
          </w:p>
        </w:tc>
        <w:tc>
          <w:tcPr>
            <w:tcW w:w="877" w:type="dxa"/>
            <w:vAlign w:val="center"/>
          </w:tcPr>
          <w:p>
            <w:pPr>
              <w:pStyle w:val="52"/>
              <w:rPr>
                <w:rFonts w:eastAsia="MS Mincho"/>
              </w:rPr>
            </w:pPr>
            <w:r>
              <w:rPr>
                <w:rFonts w:eastAsia="MS Mincho"/>
                <w:lang w:eastAsia="fr-FR"/>
              </w:rPr>
              <w:t> </w:t>
            </w:r>
          </w:p>
        </w:tc>
        <w:tc>
          <w:tcPr>
            <w:tcW w:w="1675" w:type="dxa"/>
            <w:gridSpan w:val="2"/>
            <w:vAlign w:val="center"/>
          </w:tcPr>
          <w:p>
            <w:pPr>
              <w:pStyle w:val="52"/>
              <w:rPr>
                <w:rFonts w:eastAsia="MS Mincho"/>
              </w:rPr>
            </w:pPr>
            <w:r>
              <w:rPr>
                <w:rFonts w:eastAsia="MS Mincho"/>
                <w:lang w:eastAsia="fr-FR"/>
              </w:rPr>
              <w:t> </w:t>
            </w: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lang w:eastAsia="fr-FR"/>
              </w:rPr>
              <w:t>N/A</w:t>
            </w:r>
          </w:p>
        </w:tc>
        <w:tc>
          <w:tcPr>
            <w:tcW w:w="993" w:type="dxa"/>
            <w:gridSpan w:val="2"/>
            <w:vAlign w:val="center"/>
          </w:tcPr>
          <w:p>
            <w:pPr>
              <w:pStyle w:val="52"/>
              <w:rPr>
                <w:rFonts w:eastAsia="MS Mincho"/>
              </w:rPr>
            </w:pPr>
            <w:r>
              <w:rPr>
                <w:rFonts w:eastAsia="MS Mincho"/>
                <w:lang w:eastAsia="fr-FR"/>
              </w:rPr>
              <w:t>QPSK</w:t>
            </w:r>
          </w:p>
        </w:tc>
        <w:tc>
          <w:tcPr>
            <w:tcW w:w="992" w:type="dxa"/>
            <w:gridSpan w:val="2"/>
            <w:vAlign w:val="center"/>
          </w:tcPr>
          <w:p>
            <w:pPr>
              <w:pStyle w:val="52"/>
              <w:rPr>
                <w:rFonts w:eastAsia="MS Mincho"/>
              </w:rPr>
            </w:pPr>
            <w:r>
              <w:rPr>
                <w:rFonts w:eastAsia="MS Mincho"/>
                <w:lang w:eastAsia="fr-FR"/>
              </w:rPr>
              <w:t>10 MHz</w:t>
            </w:r>
          </w:p>
        </w:tc>
        <w:tc>
          <w:tcPr>
            <w:tcW w:w="1843" w:type="dxa"/>
            <w:vAlign w:val="center"/>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
          <w:p>
            <w:pPr>
              <w:pStyle w:val="52"/>
              <w:rPr>
                <w:rFonts w:eastAsia="MS Mincho"/>
              </w:rPr>
            </w:pPr>
            <w:r>
              <w:rPr>
                <w:rFonts w:eastAsia="MS Mincho"/>
                <w:lang w:eastAsia="fr-FR"/>
              </w:rPr>
              <w:t>DFT-s-OFDM QPSK</w:t>
            </w:r>
          </w:p>
        </w:tc>
        <w:tc>
          <w:tcPr>
            <w:tcW w:w="1275" w:type="dxa"/>
            <w:gridSpan w:val="2"/>
            <w:vAlign w:val="center"/>
          </w:tcPr>
          <w:p>
            <w:pPr>
              <w:pStyle w:val="52"/>
              <w:rPr>
                <w:rFonts w:eastAsia="MS Mincho"/>
              </w:rPr>
            </w:pPr>
            <w:r>
              <w:rPr>
                <w:rFonts w:eastAsia="MS Mincho"/>
                <w:lang w:eastAsia="fr-FR"/>
              </w:rPr>
              <w:t>CP-OFDM QPSK</w:t>
            </w:r>
          </w:p>
        </w:tc>
        <w:tc>
          <w:tcPr>
            <w:tcW w:w="877" w:type="dxa"/>
            <w:vAlign w:val="center"/>
          </w:tcPr>
          <w:p>
            <w:pPr>
              <w:pStyle w:val="52"/>
              <w:rPr>
                <w:rFonts w:eastAsia="MS Mincho"/>
              </w:rPr>
            </w:pPr>
            <w:r>
              <w:rPr>
                <w:rFonts w:eastAsia="MS Mincho"/>
                <w:lang w:eastAsia="fr-FR"/>
              </w:rPr>
              <w:t>40 MHz</w:t>
            </w:r>
          </w:p>
        </w:tc>
        <w:tc>
          <w:tcPr>
            <w:tcW w:w="1675" w:type="dxa"/>
            <w:gridSpan w:val="2"/>
            <w:vAlign w:val="center"/>
          </w:tcPr>
          <w:p>
            <w:pPr>
              <w:pStyle w:val="52"/>
              <w:rPr>
                <w:rFonts w:eastAsia="MS Mincho"/>
              </w:rPr>
            </w:pPr>
            <w:r>
              <w:rPr>
                <w:lang w:eastAsia="zh-TW"/>
              </w:rPr>
              <w:t xml:space="preserve">All RBs / </w:t>
            </w:r>
            <w:r>
              <w:rPr>
                <w:rFonts w:eastAsia="MS Mincho"/>
                <w:lang w:eastAsia="fr-FR"/>
              </w:rPr>
              <w:t>REFSENS_ENDC_2</w:t>
            </w:r>
          </w:p>
        </w:tc>
      </w:tr>
      <w:tr>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DC_20A_n3A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bottom w:val="nil"/>
            </w:tcBorders>
            <w:vAlign w:val="center"/>
          </w:tcPr>
          <w:p>
            <w:pPr>
              <w:pStyle w:val="52"/>
              <w:rPr>
                <w:rFonts w:eastAsia="MS Mincho"/>
              </w:rPr>
            </w:pPr>
            <w:r>
              <w:rPr>
                <w:rFonts w:eastAsia="MS Mincho"/>
              </w:rPr>
              <w:t>1</w:t>
            </w:r>
            <w:r>
              <w:rPr>
                <w:rFonts w:eastAsia="MS Mincho"/>
                <w:vertAlign w:val="superscript"/>
              </w:rPr>
              <w:t>7</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 xml:space="preserve"> n3</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top w:val="nil"/>
            </w:tcBorders>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lang w:eastAsia="zh-TW"/>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lang w:eastAsia="zh-TW"/>
              </w:rPr>
              <w:t>N/A</w:t>
            </w:r>
          </w:p>
        </w:tc>
        <w:tc>
          <w:tcPr>
            <w:tcW w:w="1134" w:type="dxa"/>
            <w:gridSpan w:val="4"/>
            <w:vAlign w:val="center"/>
          </w:tcPr>
          <w:p>
            <w:pPr>
              <w:pStyle w:val="52"/>
              <w:rPr>
                <w:rFonts w:eastAsia="MS Mincho"/>
              </w:rPr>
            </w:pPr>
            <w:r>
              <w:rPr>
                <w:rFonts w:eastAsia="宋体" w:cs="Arial"/>
                <w:color w:val="000000"/>
                <w:szCs w:val="18"/>
              </w:rP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40 MHz</w:t>
            </w:r>
          </w:p>
        </w:tc>
        <w:tc>
          <w:tcPr>
            <w:tcW w:w="1675" w:type="dxa"/>
            <w:gridSpan w:val="2"/>
            <w:vAlign w:val="center"/>
          </w:tcPr>
          <w:p>
            <w:pPr>
              <w:pStyle w:val="52"/>
              <w:rPr>
                <w:rFonts w:eastAsia="MS Mincho"/>
              </w:rPr>
            </w:pPr>
            <w:r>
              <w:rPr>
                <w:lang w:eastAsia="zh-TW"/>
              </w:rPr>
              <w:t xml:space="preserve">All RBs / </w:t>
            </w:r>
            <w:r>
              <w:t>REFSENS_NR</w:t>
            </w:r>
          </w:p>
        </w:tc>
      </w:tr>
      <w:tr>
        <w:trPr>
          <w:trHeight w:val="70" w:hRule="atLeast"/>
        </w:trPr>
        <w:tc>
          <w:tcPr>
            <w:tcW w:w="480" w:type="dxa"/>
            <w:vMerge w:val="restart"/>
            <w:vAlign w:val="center"/>
          </w:tcPr>
          <w:p>
            <w:pPr>
              <w:pStyle w:val="52"/>
              <w:rPr>
                <w:rFonts w:eastAsia="MS Mincho"/>
              </w:rPr>
            </w:pPr>
            <w:r>
              <w:rPr>
                <w:rFonts w:eastAsia="MS Mincho"/>
              </w:rPr>
              <w:t>2</w:t>
            </w:r>
            <w:r>
              <w:rPr>
                <w:rFonts w:eastAsia="MS Mincho"/>
                <w:vertAlign w:val="superscript"/>
              </w:rPr>
              <w:t>4</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UL 840 / DL 799</w:t>
            </w:r>
          </w:p>
        </w:tc>
        <w:tc>
          <w:tcPr>
            <w:tcW w:w="992" w:type="dxa"/>
            <w:gridSpan w:val="2"/>
            <w:vAlign w:val="center"/>
          </w:tcPr>
          <w:p>
            <w:pPr>
              <w:pStyle w:val="52"/>
              <w:rPr>
                <w:rFonts w:eastAsia="MS Mincho"/>
              </w:rPr>
            </w:pPr>
            <w:r>
              <w:rPr>
                <w:rFonts w:eastAsia="MS Mincho"/>
              </w:rPr>
              <w:t> </w:t>
            </w:r>
          </w:p>
        </w:tc>
        <w:tc>
          <w:tcPr>
            <w:tcW w:w="1843" w:type="dxa"/>
            <w:vAlign w:val="center"/>
          </w:tcPr>
          <w:p>
            <w:pPr>
              <w:pStyle w:val="52"/>
              <w:rPr>
                <w:rFonts w:eastAsia="MS Mincho"/>
              </w:rPr>
            </w:pPr>
            <w:r>
              <w:rPr>
                <w:rFonts w:eastAsia="MS Mincho"/>
              </w:rPr>
              <w:t> </w:t>
            </w: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UL 1775 / DL 1870</w:t>
            </w:r>
          </w:p>
        </w:tc>
        <w:tc>
          <w:tcPr>
            <w:tcW w:w="877" w:type="dxa"/>
            <w:vAlign w:val="center"/>
          </w:tcPr>
          <w:p>
            <w:pPr>
              <w:pStyle w:val="52"/>
              <w:rPr>
                <w:rFonts w:eastAsia="MS Mincho"/>
              </w:rPr>
            </w:pPr>
            <w:r>
              <w:rPr>
                <w:rFonts w:eastAsia="MS Mincho"/>
              </w:rPr>
              <w:t> </w:t>
            </w:r>
          </w:p>
        </w:tc>
        <w:tc>
          <w:tcPr>
            <w:tcW w:w="1675" w:type="dxa"/>
            <w:gridSpan w:val="2"/>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3</w:t>
            </w:r>
            <w:r>
              <w:rPr>
                <w:rFonts w:eastAsia="MS Mincho"/>
                <w:vertAlign w:val="superscript"/>
              </w:rPr>
              <w:t>4</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UL 847 / DL 806</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UL 1735 / DL 1830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DC_20A_n78A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tcBorders>
              <w:right w:val="single" w:color="auto" w:sz="4" w:space="0"/>
            </w:tcBorders>
            <w:vAlign w:val="center"/>
          </w:tcPr>
          <w:p>
            <w:pPr>
              <w:pStyle w:val="52"/>
            </w:pPr>
          </w:p>
        </w:tc>
        <w:tc>
          <w:tcPr>
            <w:tcW w:w="850" w:type="dxa"/>
            <w:tcBorders>
              <w:top w:val="single" w:color="auto" w:sz="4" w:space="0"/>
              <w:left w:val="single" w:color="auto" w:sz="4" w:space="0"/>
              <w:bottom w:val="nil"/>
              <w:right w:val="nil"/>
            </w:tcBorders>
            <w:vAlign w:val="center"/>
          </w:tcPr>
          <w:p>
            <w:pPr>
              <w:pStyle w:val="52"/>
              <w:rPr>
                <w:rFonts w:eastAsia="MS Mincho"/>
              </w:rPr>
            </w:pPr>
          </w:p>
        </w:tc>
        <w:tc>
          <w:tcPr>
            <w:tcW w:w="993" w:type="dxa"/>
            <w:gridSpan w:val="2"/>
            <w:tcBorders>
              <w:top w:val="single" w:color="auto" w:sz="4" w:space="0"/>
              <w:left w:val="nil"/>
              <w:bottom w:val="nil"/>
              <w:right w:val="nil"/>
            </w:tcBorders>
            <w:vAlign w:val="center"/>
          </w:tcPr>
          <w:p>
            <w:pPr>
              <w:pStyle w:val="52"/>
              <w:rPr>
                <w:rFonts w:eastAsia="MS Mincho"/>
              </w:rPr>
            </w:pPr>
          </w:p>
        </w:tc>
        <w:tc>
          <w:tcPr>
            <w:tcW w:w="992" w:type="dxa"/>
            <w:gridSpan w:val="2"/>
            <w:tcBorders>
              <w:top w:val="single" w:color="auto" w:sz="4" w:space="0"/>
              <w:left w:val="nil"/>
              <w:bottom w:val="nil"/>
              <w:right w:val="nil"/>
            </w:tcBorders>
            <w:vAlign w:val="center"/>
          </w:tcPr>
          <w:p>
            <w:pPr>
              <w:pStyle w:val="52"/>
              <w:rPr>
                <w:rFonts w:eastAsia="MS Mincho"/>
              </w:rPr>
            </w:pPr>
          </w:p>
        </w:tc>
        <w:tc>
          <w:tcPr>
            <w:tcW w:w="1843" w:type="dxa"/>
            <w:tcBorders>
              <w:top w:val="single" w:color="auto" w:sz="4" w:space="0"/>
              <w:left w:val="nil"/>
              <w:bottom w:val="nil"/>
              <w:right w:val="nil"/>
            </w:tcBorders>
            <w:vAlign w:val="center"/>
          </w:tcPr>
          <w:p>
            <w:pPr>
              <w:pStyle w:val="52"/>
              <w:rPr>
                <w:rFonts w:eastAsia="MS Mincho"/>
              </w:rPr>
            </w:pPr>
          </w:p>
        </w:tc>
        <w:tc>
          <w:tcPr>
            <w:tcW w:w="1134" w:type="dxa"/>
            <w:gridSpan w:val="4"/>
            <w:tcBorders>
              <w:top w:val="single" w:color="auto" w:sz="4" w:space="0"/>
              <w:left w:val="nil"/>
              <w:bottom w:val="nil"/>
              <w:right w:val="nil"/>
            </w:tcBorders>
            <w:vAlign w:val="center"/>
          </w:tcPr>
          <w:p>
            <w:pPr>
              <w:pStyle w:val="52"/>
              <w:rPr>
                <w:rFonts w:eastAsia="MS Mincho"/>
              </w:rPr>
            </w:pPr>
          </w:p>
        </w:tc>
        <w:tc>
          <w:tcPr>
            <w:tcW w:w="1275" w:type="dxa"/>
            <w:gridSpan w:val="2"/>
            <w:tcBorders>
              <w:top w:val="single" w:color="auto" w:sz="4" w:space="0"/>
              <w:left w:val="nil"/>
              <w:bottom w:val="nil"/>
              <w:right w:val="nil"/>
            </w:tcBorders>
            <w:vAlign w:val="center"/>
          </w:tcPr>
          <w:p>
            <w:pPr>
              <w:pStyle w:val="52"/>
              <w:rPr>
                <w:rFonts w:eastAsia="MS Mincho"/>
              </w:rPr>
            </w:pPr>
          </w:p>
        </w:tc>
        <w:tc>
          <w:tcPr>
            <w:tcW w:w="877" w:type="dxa"/>
            <w:tcBorders>
              <w:top w:val="single" w:color="auto" w:sz="4" w:space="0"/>
              <w:left w:val="nil"/>
              <w:bottom w:val="nil"/>
              <w:right w:val="nil"/>
            </w:tcBorders>
            <w:vAlign w:val="center"/>
          </w:tcPr>
          <w:p>
            <w:pPr>
              <w:pStyle w:val="52"/>
              <w:rPr>
                <w:rFonts w:eastAsia="MS Mincho"/>
              </w:rPr>
            </w:pPr>
          </w:p>
        </w:tc>
        <w:tc>
          <w:tcPr>
            <w:tcW w:w="1675" w:type="dxa"/>
            <w:gridSpan w:val="2"/>
            <w:tcBorders>
              <w:top w:val="single" w:color="auto" w:sz="4" w:space="0"/>
              <w:left w:val="nil"/>
              <w:bottom w:val="nil"/>
              <w:right w:val="single" w:color="auto" w:sz="4" w:space="0"/>
            </w:tcBorders>
            <w:vAlign w:val="center"/>
          </w:tcPr>
          <w:p>
            <w:pPr>
              <w:pStyle w:val="52"/>
              <w:rPr>
                <w:rFonts w:eastAsia="MS Mincho"/>
              </w:rPr>
            </w:pPr>
          </w:p>
        </w:tc>
      </w:tr>
      <w:tr>
        <w:trPr>
          <w:trHeight w:val="70" w:hRule="atLeast"/>
        </w:trPr>
        <w:tc>
          <w:tcPr>
            <w:tcW w:w="480" w:type="dxa"/>
            <w:vMerge w:val="continue"/>
            <w:tcBorders>
              <w:right w:val="single" w:color="auto" w:sz="4" w:space="0"/>
            </w:tcBorders>
            <w:vAlign w:val="center"/>
          </w:tcPr>
          <w:p>
            <w:pPr>
              <w:pStyle w:val="52"/>
            </w:pPr>
          </w:p>
        </w:tc>
        <w:tc>
          <w:tcPr>
            <w:tcW w:w="850" w:type="dxa"/>
            <w:tcBorders>
              <w:top w:val="nil"/>
              <w:left w:val="single" w:color="auto" w:sz="4" w:space="0"/>
              <w:bottom w:val="single" w:color="auto" w:sz="4" w:space="0"/>
              <w:right w:val="nil"/>
            </w:tcBorders>
            <w:vAlign w:val="center"/>
          </w:tcPr>
          <w:p>
            <w:pPr>
              <w:pStyle w:val="52"/>
              <w:rPr>
                <w:rFonts w:eastAsia="MS Mincho"/>
              </w:rPr>
            </w:pPr>
          </w:p>
        </w:tc>
        <w:tc>
          <w:tcPr>
            <w:tcW w:w="993" w:type="dxa"/>
            <w:gridSpan w:val="2"/>
            <w:tcBorders>
              <w:top w:val="nil"/>
              <w:left w:val="nil"/>
              <w:bottom w:val="single" w:color="auto" w:sz="4" w:space="0"/>
              <w:right w:val="nil"/>
            </w:tcBorders>
            <w:vAlign w:val="center"/>
          </w:tcPr>
          <w:p>
            <w:pPr>
              <w:pStyle w:val="52"/>
              <w:rPr>
                <w:rFonts w:eastAsia="MS Mincho"/>
              </w:rPr>
            </w:pPr>
          </w:p>
        </w:tc>
        <w:tc>
          <w:tcPr>
            <w:tcW w:w="992" w:type="dxa"/>
            <w:gridSpan w:val="2"/>
            <w:tcBorders>
              <w:top w:val="nil"/>
              <w:left w:val="nil"/>
              <w:bottom w:val="single" w:color="auto" w:sz="4" w:space="0"/>
              <w:right w:val="nil"/>
            </w:tcBorders>
            <w:vAlign w:val="center"/>
          </w:tcPr>
          <w:p>
            <w:pPr>
              <w:pStyle w:val="52"/>
              <w:rPr>
                <w:rFonts w:eastAsia="MS Mincho"/>
              </w:rPr>
            </w:pPr>
          </w:p>
        </w:tc>
        <w:tc>
          <w:tcPr>
            <w:tcW w:w="1843" w:type="dxa"/>
            <w:tcBorders>
              <w:top w:val="nil"/>
              <w:left w:val="nil"/>
              <w:bottom w:val="single" w:color="auto" w:sz="4" w:space="0"/>
              <w:right w:val="nil"/>
            </w:tcBorders>
            <w:vAlign w:val="center"/>
          </w:tcPr>
          <w:p>
            <w:pPr>
              <w:pStyle w:val="52"/>
              <w:rPr>
                <w:rFonts w:eastAsia="MS Mincho"/>
              </w:rPr>
            </w:pPr>
          </w:p>
        </w:tc>
        <w:tc>
          <w:tcPr>
            <w:tcW w:w="1134" w:type="dxa"/>
            <w:gridSpan w:val="4"/>
            <w:tcBorders>
              <w:top w:val="nil"/>
              <w:left w:val="nil"/>
              <w:bottom w:val="single" w:color="auto" w:sz="4" w:space="0"/>
              <w:right w:val="nil"/>
            </w:tcBorders>
            <w:vAlign w:val="center"/>
          </w:tcPr>
          <w:p>
            <w:pPr>
              <w:pStyle w:val="52"/>
              <w:rPr>
                <w:rFonts w:eastAsia="MS Mincho"/>
              </w:rPr>
            </w:pPr>
          </w:p>
        </w:tc>
        <w:tc>
          <w:tcPr>
            <w:tcW w:w="1275" w:type="dxa"/>
            <w:gridSpan w:val="2"/>
            <w:tcBorders>
              <w:top w:val="nil"/>
              <w:left w:val="nil"/>
              <w:bottom w:val="single" w:color="auto" w:sz="4" w:space="0"/>
              <w:right w:val="nil"/>
            </w:tcBorders>
            <w:vAlign w:val="center"/>
          </w:tcPr>
          <w:p>
            <w:pPr>
              <w:pStyle w:val="52"/>
              <w:rPr>
                <w:rFonts w:eastAsia="MS Mincho"/>
              </w:rPr>
            </w:pPr>
          </w:p>
        </w:tc>
        <w:tc>
          <w:tcPr>
            <w:tcW w:w="877" w:type="dxa"/>
            <w:tcBorders>
              <w:top w:val="nil"/>
              <w:left w:val="nil"/>
              <w:bottom w:val="single" w:color="auto" w:sz="4" w:space="0"/>
              <w:right w:val="nil"/>
            </w:tcBorders>
            <w:vAlign w:val="center"/>
          </w:tcPr>
          <w:p>
            <w:pPr>
              <w:pStyle w:val="52"/>
              <w:rPr>
                <w:rFonts w:eastAsia="MS Mincho"/>
              </w:rPr>
            </w:pPr>
          </w:p>
        </w:tc>
        <w:tc>
          <w:tcPr>
            <w:tcW w:w="1675" w:type="dxa"/>
            <w:gridSpan w:val="2"/>
            <w:tcBorders>
              <w:top w:val="nil"/>
              <w:left w:val="nil"/>
              <w:bottom w:val="single" w:color="auto" w:sz="4" w:space="0"/>
              <w:right w:val="single" w:color="auto" w:sz="4" w:space="0"/>
            </w:tcBorders>
            <w:vAlign w:val="center"/>
          </w:tcPr>
          <w:p>
            <w:pPr>
              <w:pStyle w:val="52"/>
              <w:rPr>
                <w:rFonts w:eastAsia="MS Mincho"/>
              </w:rPr>
            </w:pPr>
          </w:p>
        </w:tc>
      </w:tr>
      <w:tr>
        <w:trPr>
          <w:trHeight w:val="70" w:hRule="atLeast"/>
        </w:trPr>
        <w:tc>
          <w:tcPr>
            <w:tcW w:w="480" w:type="dxa"/>
            <w:vMerge w:val="restart"/>
            <w:vAlign w:val="center"/>
          </w:tcPr>
          <w:p>
            <w:pPr>
              <w:pStyle w:val="52"/>
            </w:pPr>
            <w:r>
              <w:t>1</w:t>
            </w:r>
            <w:r>
              <w:rPr>
                <w:vertAlign w:val="superscript"/>
              </w:rPr>
              <w:t>2,8</w:t>
            </w:r>
          </w:p>
        </w:tc>
        <w:tc>
          <w:tcPr>
            <w:tcW w:w="850" w:type="dxa"/>
            <w:tcBorders>
              <w:top w:val="single" w:color="auto" w:sz="4" w:space="0"/>
            </w:tcBorders>
            <w:vAlign w:val="center"/>
          </w:tcPr>
          <w:p>
            <w:pPr>
              <w:pStyle w:val="52"/>
              <w:rPr>
                <w:rFonts w:eastAsia="MS Mincho"/>
              </w:rPr>
            </w:pPr>
            <w:r>
              <w:rPr>
                <w:rFonts w:eastAsia="MS Mincho"/>
              </w:rPr>
              <w:t>20</w:t>
            </w:r>
          </w:p>
        </w:tc>
        <w:tc>
          <w:tcPr>
            <w:tcW w:w="993" w:type="dxa"/>
            <w:gridSpan w:val="2"/>
            <w:tcBorders>
              <w:top w:val="single" w:color="auto" w:sz="4" w:space="0"/>
            </w:tcBorders>
            <w:vAlign w:val="center"/>
          </w:tcPr>
          <w:p>
            <w:pPr>
              <w:pStyle w:val="52"/>
              <w:rPr>
                <w:rFonts w:eastAsia="MS Mincho"/>
              </w:rPr>
            </w:pPr>
            <w:r>
              <w:rPr>
                <w:rFonts w:eastAsia="MS Mincho"/>
              </w:rPr>
              <w:t>Mid</w:t>
            </w:r>
          </w:p>
        </w:tc>
        <w:tc>
          <w:tcPr>
            <w:tcW w:w="992" w:type="dxa"/>
            <w:gridSpan w:val="2"/>
            <w:tcBorders>
              <w:top w:val="single" w:color="auto" w:sz="4" w:space="0"/>
            </w:tcBorders>
            <w:vAlign w:val="center"/>
          </w:tcPr>
          <w:p>
            <w:pPr>
              <w:pStyle w:val="52"/>
              <w:rPr>
                <w:rFonts w:eastAsia="MS Mincho"/>
              </w:rPr>
            </w:pPr>
          </w:p>
        </w:tc>
        <w:tc>
          <w:tcPr>
            <w:tcW w:w="1843" w:type="dxa"/>
            <w:tcBorders>
              <w:top w:val="single" w:color="auto" w:sz="4" w:space="0"/>
            </w:tcBorders>
            <w:vAlign w:val="center"/>
          </w:tcPr>
          <w:p>
            <w:pPr>
              <w:pStyle w:val="52"/>
              <w:rPr>
                <w:rFonts w:eastAsia="MS Mincho"/>
              </w:rPr>
            </w:pPr>
          </w:p>
        </w:tc>
        <w:tc>
          <w:tcPr>
            <w:tcW w:w="1134" w:type="dxa"/>
            <w:gridSpan w:val="4"/>
            <w:tcBorders>
              <w:top w:val="single" w:color="auto" w:sz="4" w:space="0"/>
            </w:tcBorders>
            <w:vAlign w:val="center"/>
          </w:tcPr>
          <w:p>
            <w:pPr>
              <w:pStyle w:val="52"/>
              <w:rPr>
                <w:rFonts w:eastAsia="MS Mincho"/>
              </w:rPr>
            </w:pPr>
            <w:r>
              <w:rPr>
                <w:rFonts w:eastAsia="MS Mincho"/>
              </w:rPr>
              <w:t>n78</w:t>
            </w:r>
          </w:p>
        </w:tc>
        <w:tc>
          <w:tcPr>
            <w:tcW w:w="1275" w:type="dxa"/>
            <w:gridSpan w:val="2"/>
            <w:tcBorders>
              <w:top w:val="single" w:color="auto" w:sz="4" w:space="0"/>
            </w:tcBorders>
            <w:vAlign w:val="center"/>
          </w:tcPr>
          <w:p>
            <w:pPr>
              <w:pStyle w:val="52"/>
              <w:rPr>
                <w:rFonts w:eastAsia="MS Mincho"/>
              </w:rPr>
            </w:pPr>
            <w:r>
              <w:rPr>
                <w:rFonts w:eastAsia="MS Mincho"/>
              </w:rPr>
              <w:t>Mid</w:t>
            </w:r>
          </w:p>
        </w:tc>
        <w:tc>
          <w:tcPr>
            <w:tcW w:w="877" w:type="dxa"/>
            <w:tcBorders>
              <w:top w:val="single" w:color="auto" w:sz="4" w:space="0"/>
            </w:tcBorders>
            <w:vAlign w:val="center"/>
          </w:tcPr>
          <w:p>
            <w:pPr>
              <w:pStyle w:val="52"/>
              <w:rPr>
                <w:rFonts w:eastAsia="MS Mincho"/>
              </w:rPr>
            </w:pPr>
          </w:p>
        </w:tc>
        <w:tc>
          <w:tcPr>
            <w:tcW w:w="1675" w:type="dxa"/>
            <w:gridSpan w:val="2"/>
            <w:tcBorders>
              <w:top w:val="single" w:color="auto" w:sz="4" w:space="0"/>
            </w:tcBorders>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rPr>
                <w:rFonts w:eastAsia="MS Mincho"/>
              </w:rPr>
              <w:t>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All RBs / 0</w:t>
            </w:r>
          </w:p>
        </w:tc>
      </w:tr>
      <w:tr>
        <w:trPr>
          <w:trHeight w:val="70" w:hRule="atLeast"/>
        </w:trPr>
        <w:tc>
          <w:tcPr>
            <w:tcW w:w="480" w:type="dxa"/>
            <w:vMerge w:val="restart"/>
            <w:vAlign w:val="center"/>
          </w:tcPr>
          <w:p>
            <w:pPr>
              <w:pStyle w:val="52"/>
            </w:pPr>
            <w:r>
              <w:t>2</w:t>
            </w:r>
            <w:r>
              <w:rPr>
                <w:vertAlign w:val="superscript"/>
              </w:rPr>
              <w:t>3</w:t>
            </w:r>
          </w:p>
        </w:tc>
        <w:tc>
          <w:tcPr>
            <w:tcW w:w="850" w:type="dxa"/>
            <w:tcBorders>
              <w:top w:val="single" w:color="auto" w:sz="4" w:space="0"/>
            </w:tcBorders>
            <w:vAlign w:val="center"/>
          </w:tcPr>
          <w:p>
            <w:pPr>
              <w:pStyle w:val="52"/>
              <w:rPr>
                <w:rFonts w:eastAsia="MS Mincho"/>
              </w:rPr>
            </w:pPr>
            <w:r>
              <w:rPr>
                <w:rFonts w:eastAsia="MS Mincho"/>
              </w:rPr>
              <w:t>20</w:t>
            </w:r>
          </w:p>
        </w:tc>
        <w:tc>
          <w:tcPr>
            <w:tcW w:w="993" w:type="dxa"/>
            <w:gridSpan w:val="2"/>
            <w:tcBorders>
              <w:top w:val="single" w:color="auto" w:sz="4" w:space="0"/>
            </w:tcBorders>
            <w:vAlign w:val="center"/>
          </w:tcPr>
          <w:p>
            <w:pPr>
              <w:pStyle w:val="52"/>
              <w:rPr>
                <w:rFonts w:eastAsia="MS Mincho"/>
              </w:rPr>
            </w:pPr>
            <w:r>
              <w:rPr>
                <w:rFonts w:eastAsia="MS Mincho"/>
              </w:rPr>
              <w:t>Mid</w:t>
            </w:r>
          </w:p>
        </w:tc>
        <w:tc>
          <w:tcPr>
            <w:tcW w:w="992" w:type="dxa"/>
            <w:gridSpan w:val="2"/>
            <w:tcBorders>
              <w:top w:val="single" w:color="auto" w:sz="4" w:space="0"/>
            </w:tcBorders>
            <w:vAlign w:val="center"/>
          </w:tcPr>
          <w:p>
            <w:pPr>
              <w:pStyle w:val="52"/>
              <w:rPr>
                <w:rFonts w:eastAsia="MS Mincho"/>
              </w:rPr>
            </w:pPr>
          </w:p>
        </w:tc>
        <w:tc>
          <w:tcPr>
            <w:tcW w:w="1843" w:type="dxa"/>
            <w:tcBorders>
              <w:top w:val="single" w:color="auto" w:sz="4" w:space="0"/>
            </w:tcBorders>
            <w:vAlign w:val="center"/>
          </w:tcPr>
          <w:p>
            <w:pPr>
              <w:pStyle w:val="52"/>
              <w:rPr>
                <w:rFonts w:eastAsia="MS Mincho"/>
              </w:rPr>
            </w:pPr>
          </w:p>
        </w:tc>
        <w:tc>
          <w:tcPr>
            <w:tcW w:w="1134" w:type="dxa"/>
            <w:gridSpan w:val="4"/>
            <w:tcBorders>
              <w:top w:val="single" w:color="auto" w:sz="4" w:space="0"/>
            </w:tcBorders>
            <w:vAlign w:val="center"/>
          </w:tcPr>
          <w:p>
            <w:pPr>
              <w:pStyle w:val="52"/>
              <w:rPr>
                <w:rFonts w:eastAsia="MS Mincho"/>
              </w:rPr>
            </w:pPr>
            <w:r>
              <w:rPr>
                <w:rFonts w:eastAsia="MS Mincho"/>
              </w:rPr>
              <w:t>n78</w:t>
            </w:r>
          </w:p>
        </w:tc>
        <w:tc>
          <w:tcPr>
            <w:tcW w:w="1275" w:type="dxa"/>
            <w:gridSpan w:val="2"/>
            <w:tcBorders>
              <w:top w:val="single" w:color="auto" w:sz="4" w:space="0"/>
            </w:tcBorders>
            <w:vAlign w:val="center"/>
          </w:tcPr>
          <w:p>
            <w:pPr>
              <w:pStyle w:val="52"/>
              <w:rPr>
                <w:rFonts w:eastAsia="MS Mincho"/>
              </w:rPr>
            </w:pPr>
            <w:r>
              <w:rPr>
                <w:rFonts w:eastAsia="MS Mincho"/>
              </w:rPr>
              <w:t>3388 MHz</w:t>
            </w:r>
          </w:p>
        </w:tc>
        <w:tc>
          <w:tcPr>
            <w:tcW w:w="877" w:type="dxa"/>
            <w:tcBorders>
              <w:top w:val="single" w:color="auto" w:sz="4" w:space="0"/>
            </w:tcBorders>
            <w:vAlign w:val="center"/>
          </w:tcPr>
          <w:p>
            <w:pPr>
              <w:pStyle w:val="52"/>
              <w:rPr>
                <w:rFonts w:eastAsia="MS Mincho"/>
              </w:rPr>
            </w:pPr>
          </w:p>
        </w:tc>
        <w:tc>
          <w:tcPr>
            <w:tcW w:w="1675" w:type="dxa"/>
            <w:gridSpan w:val="2"/>
            <w:tcBorders>
              <w:top w:val="single" w:color="auto" w:sz="4" w:space="0"/>
            </w:tcBorders>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rPr>
                <w:rFonts w:eastAsia="MS Mincho"/>
              </w:rPr>
              <w:t>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All RBs / 0</w:t>
            </w:r>
          </w:p>
        </w:tc>
      </w:tr>
      <w:tr>
        <w:trPr>
          <w:trHeight w:val="70" w:hRule="atLeast"/>
        </w:trPr>
        <w:tc>
          <w:tcPr>
            <w:tcW w:w="480" w:type="dxa"/>
            <w:vMerge w:val="restart"/>
            <w:vAlign w:val="center"/>
          </w:tcPr>
          <w:p>
            <w:pPr>
              <w:pStyle w:val="52"/>
            </w:pPr>
            <w:r>
              <w:t>3</w:t>
            </w:r>
            <w:r>
              <w:rPr>
                <w:vertAlign w:val="superscript"/>
              </w:rPr>
              <w:t>4</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UL 850 / DL 809 MHz</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3359 MHz</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lang w:eastAsia="zh-TW"/>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lang w:eastAsia="zh-TW"/>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DC_26A_n41A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1</w:t>
            </w:r>
            <w:r>
              <w:rPr>
                <w:vertAlign w:val="superscript"/>
              </w:rPr>
              <w:t>3</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n41</w:t>
            </w:r>
          </w:p>
        </w:tc>
        <w:tc>
          <w:tcPr>
            <w:tcW w:w="1276" w:type="dxa"/>
            <w:gridSpan w:val="2"/>
            <w:tcBorders>
              <w:bottom w:val="single" w:color="auto" w:sz="4" w:space="0"/>
            </w:tcBorders>
            <w:vAlign w:val="center"/>
          </w:tcPr>
          <w:p>
            <w:pPr>
              <w:pStyle w:val="52"/>
              <w:rPr>
                <w:rFonts w:eastAsia="MS Mincho"/>
              </w:rPr>
            </w:pPr>
            <w:r>
              <w:rPr>
                <w:rFonts w:eastAsia="MS Mincho"/>
              </w:rPr>
              <w:t>2524.5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50 MHz</w:t>
            </w:r>
          </w:p>
        </w:tc>
        <w:tc>
          <w:tcPr>
            <w:tcW w:w="1483" w:type="dxa"/>
            <w:tcBorders>
              <w:bottom w:val="single" w:color="auto" w:sz="4" w:space="0"/>
            </w:tcBorders>
            <w:vAlign w:val="center"/>
          </w:tcPr>
          <w:p>
            <w:pPr>
              <w:pStyle w:val="52"/>
              <w:rPr>
                <w:lang w:eastAsia="zh-TW"/>
              </w:rPr>
            </w:pPr>
            <w:r>
              <w:rPr>
                <w:rFonts w:eastAsia="MS Mincho"/>
              </w:rPr>
              <w:t>All RBs / 0</w:t>
            </w:r>
          </w:p>
        </w:tc>
      </w:tr>
      <w:tr>
        <w:tc>
          <w:tcPr>
            <w:tcW w:w="480" w:type="dxa"/>
            <w:vMerge w:val="restart"/>
            <w:vAlign w:val="center"/>
          </w:tcPr>
          <w:p>
            <w:pPr>
              <w:pStyle w:val="52"/>
              <w:rPr>
                <w:rFonts w:eastAsia="MS Mincho"/>
              </w:rPr>
            </w:pPr>
            <w:r>
              <w:t>2</w:t>
            </w:r>
            <w:r>
              <w:rPr>
                <w:vertAlign w:val="superscript"/>
              </w:rPr>
              <w:t>2,8</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n41</w:t>
            </w:r>
          </w:p>
        </w:tc>
        <w:tc>
          <w:tcPr>
            <w:tcW w:w="1276" w:type="dxa"/>
            <w:gridSpan w:val="2"/>
            <w:tcBorders>
              <w:bottom w:val="single" w:color="auto" w:sz="4" w:space="0"/>
            </w:tcBorders>
            <w:vAlign w:val="center"/>
          </w:tcPr>
          <w:p>
            <w:pPr>
              <w:pStyle w:val="52"/>
              <w:rPr>
                <w:rFonts w:eastAsia="MS Mincho"/>
              </w:rPr>
            </w:pPr>
            <w:r>
              <w:rPr>
                <w:rFonts w:eastAsia="MS Mincho"/>
              </w:rPr>
              <w:t>2572</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50 MHz</w:t>
            </w:r>
          </w:p>
        </w:tc>
        <w:tc>
          <w:tcPr>
            <w:tcW w:w="1483" w:type="dxa"/>
            <w:tcBorders>
              <w:bottom w:val="single" w:color="auto" w:sz="4" w:space="0"/>
            </w:tcBorders>
            <w:vAlign w:val="center"/>
          </w:tcPr>
          <w:p>
            <w:pPr>
              <w:pStyle w:val="52"/>
              <w:rPr>
                <w:lang w:eastAsia="zh-TW"/>
              </w:rPr>
            </w:pPr>
            <w:r>
              <w:rPr>
                <w:rFonts w:eastAsia="MS Mincho"/>
              </w:rPr>
              <w:t>All RBs / 0</w:t>
            </w:r>
          </w:p>
        </w:tc>
      </w:tr>
      <w:tr>
        <w:tc>
          <w:tcPr>
            <w:tcW w:w="480" w:type="dxa"/>
            <w:vMerge w:val="restart"/>
            <w:vAlign w:val="center"/>
          </w:tcPr>
          <w:p>
            <w:pPr>
              <w:pStyle w:val="52"/>
              <w:rPr>
                <w:rFonts w:eastAsia="MS Mincho"/>
              </w:rPr>
            </w:pPr>
            <w:r>
              <w:t>3</w:t>
            </w:r>
            <w:r>
              <w:rPr>
                <w:vertAlign w:val="superscript"/>
              </w:rPr>
              <w:t>4</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UL 839</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n41</w:t>
            </w:r>
          </w:p>
        </w:tc>
        <w:tc>
          <w:tcPr>
            <w:tcW w:w="1276" w:type="dxa"/>
            <w:gridSpan w:val="2"/>
            <w:tcBorders>
              <w:bottom w:val="single" w:color="auto" w:sz="4" w:space="0"/>
            </w:tcBorders>
            <w:vAlign w:val="center"/>
          </w:tcPr>
          <w:p>
            <w:pPr>
              <w:pStyle w:val="52"/>
              <w:rPr>
                <w:rFonts w:eastAsia="MS Mincho"/>
              </w:rPr>
            </w:pPr>
            <w:r>
              <w:rPr>
                <w:rFonts w:eastAsia="MS Mincho"/>
              </w:rPr>
              <w:t>2562</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5 MHz</w:t>
            </w:r>
          </w:p>
        </w:tc>
        <w:tc>
          <w:tcPr>
            <w:tcW w:w="1985" w:type="dxa"/>
            <w:gridSpan w:val="3"/>
            <w:tcBorders>
              <w:bottom w:val="single" w:color="auto" w:sz="4" w:space="0"/>
            </w:tcBorders>
            <w:vAlign w:val="center"/>
          </w:tcPr>
          <w:p>
            <w:pPr>
              <w:pStyle w:val="52"/>
              <w:rPr>
                <w:lang w:eastAsia="zh-TW"/>
              </w:rPr>
            </w:pPr>
            <w:r>
              <w:rPr>
                <w:rFonts w:eastAsia="MS Mincho"/>
              </w:rPr>
              <w:t>All RBs / REFSENS_ENDC_4</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 MHz</w:t>
            </w:r>
          </w:p>
        </w:tc>
        <w:tc>
          <w:tcPr>
            <w:tcW w:w="1483" w:type="dxa"/>
            <w:tcBorders>
              <w:bottom w:val="single" w:color="auto" w:sz="4" w:space="0"/>
            </w:tcBorders>
            <w:vAlign w:val="center"/>
          </w:tcPr>
          <w:p>
            <w:pPr>
              <w:pStyle w:val="52"/>
              <w:rPr>
                <w:lang w:eastAsia="zh-TW"/>
              </w:rPr>
            </w:pPr>
            <w:r>
              <w:rPr>
                <w:rFonts w:eastAsia="MS Mincho"/>
              </w:rPr>
              <w:t>All RBs / REFSENS_ENDC_4</w:t>
            </w:r>
          </w:p>
        </w:tc>
      </w:tr>
      <w:tr>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DC_26A_n77A/DC_26A_n78A </w:t>
            </w:r>
            <w:r>
              <w:t>Configuration</w:t>
            </w:r>
          </w:p>
        </w:tc>
      </w:tr>
      <w:tr>
        <w:tc>
          <w:tcPr>
            <w:tcW w:w="480" w:type="dxa"/>
            <w:vMerge w:val="restart"/>
            <w:vAlign w:val="center"/>
          </w:tcPr>
          <w:p>
            <w:pPr>
              <w:pStyle w:val="52"/>
              <w:rPr>
                <w:rFonts w:eastAsia="MS Mincho"/>
              </w:rPr>
            </w:pPr>
            <w:r>
              <w:t>1</w:t>
            </w:r>
            <w:r>
              <w:rPr>
                <w:vertAlign w:val="superscript"/>
              </w:rPr>
              <w:t>3</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3366</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0</w:t>
            </w:r>
          </w:p>
        </w:tc>
      </w:tr>
      <w:tr>
        <w:tc>
          <w:tcPr>
            <w:tcW w:w="480" w:type="dxa"/>
            <w:vMerge w:val="restart"/>
            <w:vAlign w:val="center"/>
          </w:tcPr>
          <w:p>
            <w:pPr>
              <w:pStyle w:val="52"/>
              <w:rPr>
                <w:rFonts w:eastAsia="MS Mincho"/>
              </w:rPr>
            </w:pPr>
            <w:r>
              <w:t>2</w:t>
            </w:r>
            <w:r>
              <w:rPr>
                <w:vertAlign w:val="superscript"/>
              </w:rPr>
              <w:t>2,8</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3446</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0</w:t>
            </w:r>
          </w:p>
        </w:tc>
      </w:tr>
      <w:tr>
        <w:tc>
          <w:tcPr>
            <w:tcW w:w="480" w:type="dxa"/>
            <w:vMerge w:val="restart"/>
            <w:vAlign w:val="center"/>
          </w:tcPr>
          <w:p>
            <w:pPr>
              <w:pStyle w:val="52"/>
              <w:rPr>
                <w:rFonts w:eastAsia="MS Mincho"/>
              </w:rPr>
            </w:pPr>
            <w:r>
              <w:t>3</w:t>
            </w:r>
            <w:r>
              <w:rPr>
                <w:vertAlign w:val="superscript"/>
              </w:rPr>
              <w:t>4</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UL 836.5</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3391</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5 MHz</w:t>
            </w:r>
          </w:p>
        </w:tc>
        <w:tc>
          <w:tcPr>
            <w:tcW w:w="1985" w:type="dxa"/>
            <w:gridSpan w:val="3"/>
            <w:tcBorders>
              <w:bottom w:val="single" w:color="auto" w:sz="4" w:space="0"/>
            </w:tcBorders>
            <w:vAlign w:val="center"/>
          </w:tcPr>
          <w:p>
            <w:pPr>
              <w:pStyle w:val="52"/>
              <w:rPr>
                <w:lang w:eastAsia="zh-TW"/>
              </w:rPr>
            </w:pPr>
            <w:r>
              <w:rPr>
                <w:rFonts w:eastAsia="MS Mincho"/>
              </w:rPr>
              <w:t>All RBs / REFSENS_ENDC_4</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 MHz</w:t>
            </w:r>
          </w:p>
        </w:tc>
        <w:tc>
          <w:tcPr>
            <w:tcW w:w="1483" w:type="dxa"/>
            <w:tcBorders>
              <w:bottom w:val="single" w:color="auto" w:sz="4" w:space="0"/>
            </w:tcBorders>
            <w:vAlign w:val="center"/>
          </w:tcPr>
          <w:p>
            <w:pPr>
              <w:pStyle w:val="52"/>
              <w:rPr>
                <w:lang w:eastAsia="zh-TW"/>
              </w:rPr>
            </w:pPr>
            <w:r>
              <w:rPr>
                <w:rFonts w:eastAsia="MS Mincho"/>
              </w:rPr>
              <w:t>All RBs / REFSENS_ENDC_4</w:t>
            </w:r>
          </w:p>
        </w:tc>
      </w:tr>
      <w:tr>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DC_26A_n79A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1</w:t>
            </w:r>
            <w:r>
              <w:rPr>
                <w:vertAlign w:val="superscript"/>
              </w:rPr>
              <w:t>5</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n79</w:t>
            </w:r>
          </w:p>
        </w:tc>
        <w:tc>
          <w:tcPr>
            <w:tcW w:w="1276" w:type="dxa"/>
            <w:gridSpan w:val="2"/>
            <w:tcBorders>
              <w:bottom w:val="single" w:color="auto" w:sz="4" w:space="0"/>
            </w:tcBorders>
            <w:vAlign w:val="center"/>
          </w:tcPr>
          <w:p>
            <w:pPr>
              <w:pStyle w:val="52"/>
              <w:rPr>
                <w:rFonts w:eastAsia="MS Mincho"/>
              </w:rPr>
            </w:pPr>
            <w:r>
              <w:rPr>
                <w:rFonts w:eastAsia="MS Mincho"/>
              </w:rPr>
              <w:t>4432.5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60 MHz</w:t>
            </w:r>
          </w:p>
        </w:tc>
        <w:tc>
          <w:tcPr>
            <w:tcW w:w="1483" w:type="dxa"/>
            <w:tcBorders>
              <w:bottom w:val="single" w:color="auto" w:sz="4" w:space="0"/>
            </w:tcBorders>
            <w:vAlign w:val="center"/>
          </w:tcPr>
          <w:p>
            <w:pPr>
              <w:pStyle w:val="52"/>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2</w:t>
            </w:r>
            <w:r>
              <w:rPr>
                <w:vertAlign w:val="superscript"/>
              </w:rPr>
              <w:t>2,9</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n79</w:t>
            </w:r>
          </w:p>
        </w:tc>
        <w:tc>
          <w:tcPr>
            <w:tcW w:w="1276" w:type="dxa"/>
            <w:gridSpan w:val="2"/>
            <w:tcBorders>
              <w:bottom w:val="single" w:color="auto" w:sz="4" w:space="0"/>
            </w:tcBorders>
            <w:vAlign w:val="center"/>
          </w:tcPr>
          <w:p>
            <w:pPr>
              <w:pStyle w:val="52"/>
              <w:rPr>
                <w:rFonts w:eastAsia="MS Mincho"/>
              </w:rPr>
            </w:pPr>
            <w:r>
              <w:rPr>
                <w:rFonts w:eastAsia="MS Mincho"/>
              </w:rPr>
              <w:t>4470.5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60 MHz</w:t>
            </w:r>
          </w:p>
        </w:tc>
        <w:tc>
          <w:tcPr>
            <w:tcW w:w="1483" w:type="dxa"/>
            <w:tcBorders>
              <w:bottom w:val="single" w:color="auto" w:sz="4" w:space="0"/>
            </w:tcBorders>
            <w:vAlign w:val="center"/>
          </w:tcPr>
          <w:p>
            <w:pPr>
              <w:pStyle w:val="52"/>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vAlign w:val="center"/>
          </w:tcPr>
          <w:p>
            <w:pPr>
              <w:pStyle w:val="51"/>
              <w:rPr>
                <w:rFonts w:eastAsia="MS Mincho"/>
              </w:rPr>
            </w:pPr>
            <w:r>
              <w:t xml:space="preserve">Test Settings for a </w:t>
            </w:r>
            <w:r>
              <w:rPr>
                <w:lang w:eastAsia="zh-TW"/>
              </w:rPr>
              <w:t xml:space="preserve">DC_40_n78 </w:t>
            </w:r>
            <w:r>
              <w:t xml:space="preserve">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rPr>
                <w:rFonts w:eastAsia="MS Mincho"/>
              </w:rPr>
              <w:t>1</w:t>
            </w:r>
            <w:r>
              <w:rPr>
                <w:rFonts w:eastAsia="MS Mincho"/>
                <w:vertAlign w:val="superscript"/>
              </w:rPr>
              <w:t>5</w:t>
            </w:r>
          </w:p>
        </w:tc>
        <w:tc>
          <w:tcPr>
            <w:tcW w:w="850" w:type="dxa"/>
            <w:vAlign w:val="center"/>
          </w:tcPr>
          <w:p>
            <w:pPr>
              <w:pStyle w:val="52"/>
              <w:rPr>
                <w:rFonts w:eastAsia="MS Mincho"/>
              </w:rPr>
            </w:pPr>
            <w:r>
              <w:rPr>
                <w:rFonts w:eastAsia="MS Mincho"/>
              </w:rPr>
              <w:t>40</w:t>
            </w:r>
          </w:p>
        </w:tc>
        <w:tc>
          <w:tcPr>
            <w:tcW w:w="923" w:type="dxa"/>
            <w:vAlign w:val="center"/>
          </w:tcPr>
          <w:p>
            <w:pPr>
              <w:pStyle w:val="52"/>
              <w:rPr>
                <w:rFonts w:eastAsia="MS Mincho"/>
              </w:rPr>
            </w:pPr>
            <w:r>
              <w:rPr>
                <w:rFonts w:eastAsia="MS Mincho"/>
              </w:rPr>
              <w:t>Mid</w:t>
            </w:r>
          </w:p>
        </w:tc>
        <w:tc>
          <w:tcPr>
            <w:tcW w:w="996" w:type="dxa"/>
            <w:gridSpan w:val="2"/>
            <w:vAlign w:val="center"/>
          </w:tcPr>
          <w:p>
            <w:pPr>
              <w:pStyle w:val="52"/>
              <w:rPr>
                <w:rFonts w:eastAsia="MS Mincho"/>
              </w:rPr>
            </w:pPr>
            <w:r>
              <w:rPr>
                <w:rFonts w:eastAsia="MS Mincho"/>
              </w:rPr>
              <w:t> </w:t>
            </w:r>
          </w:p>
        </w:tc>
        <w:tc>
          <w:tcPr>
            <w:tcW w:w="1985" w:type="dxa"/>
            <w:gridSpan w:val="3"/>
            <w:vAlign w:val="center"/>
          </w:tcPr>
          <w:p>
            <w:pPr>
              <w:pStyle w:val="52"/>
              <w:rPr>
                <w:rFonts w:eastAsia="MS Mincho"/>
              </w:rPr>
            </w:pPr>
            <w:r>
              <w:rPr>
                <w:rFonts w:eastAsia="MS Mincho"/>
              </w:rPr>
              <w:t> </w:t>
            </w:r>
          </w:p>
        </w:tc>
        <w:tc>
          <w:tcPr>
            <w:tcW w:w="992" w:type="dxa"/>
            <w:gridSpan w:val="2"/>
            <w:vAlign w:val="center"/>
          </w:tcPr>
          <w:p>
            <w:pPr>
              <w:pStyle w:val="52"/>
              <w:rPr>
                <w:rFonts w:eastAsia="MS Mincho"/>
              </w:rPr>
            </w:pPr>
            <w:r>
              <w:rPr>
                <w:rFonts w:eastAsia="MS Mincho"/>
              </w:rPr>
              <w:t>n78</w:t>
            </w:r>
          </w:p>
        </w:tc>
        <w:tc>
          <w:tcPr>
            <w:tcW w:w="1276" w:type="dxa"/>
            <w:gridSpan w:val="2"/>
            <w:vAlign w:val="center"/>
          </w:tcPr>
          <w:p>
            <w:pPr>
              <w:pStyle w:val="52"/>
              <w:rPr>
                <w:rFonts w:eastAsia="MS Mincho"/>
              </w:rPr>
            </w:pPr>
            <w:r>
              <w:rPr>
                <w:rFonts w:eastAsia="MS Mincho"/>
              </w:rPr>
              <w:t>3525</w:t>
            </w:r>
          </w:p>
        </w:tc>
        <w:tc>
          <w:tcPr>
            <w:tcW w:w="1134" w:type="dxa"/>
            <w:gridSpan w:val="3"/>
            <w:vAlign w:val="center"/>
          </w:tcPr>
          <w:p>
            <w:pPr>
              <w:pStyle w:val="52"/>
              <w:rPr>
                <w:rFonts w:eastAsia="MS Mincho"/>
              </w:rPr>
            </w:pPr>
            <w:r>
              <w:rPr>
                <w:rFonts w:eastAsia="MS Mincho"/>
              </w:rPr>
              <w:t> </w:t>
            </w:r>
          </w:p>
        </w:tc>
        <w:tc>
          <w:tcPr>
            <w:tcW w:w="1483" w:type="dxa"/>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rFonts w:eastAsia="MS Mincho"/>
              </w:rPr>
            </w:pPr>
            <w:r>
              <w:rPr>
                <w:lang w:eastAsia="zh-TW"/>
              </w:rPr>
              <w:t xml:space="preserve">All RBs / </w:t>
            </w:r>
            <w:r>
              <w:rPr>
                <w:rFonts w:eastAsia="MS Mincho"/>
              </w:rPr>
              <w:t>0</w:t>
            </w:r>
          </w:p>
        </w:tc>
        <w:tc>
          <w:tcPr>
            <w:tcW w:w="992" w:type="dxa"/>
            <w:gridSpan w:val="2"/>
            <w:tcBorders>
              <w:bottom w:val="single" w:color="auto" w:sz="4" w:space="0"/>
            </w:tcBorders>
            <w:vAlign w:val="center"/>
          </w:tcPr>
          <w:p>
            <w:pPr>
              <w:pStyle w:val="52"/>
              <w:rPr>
                <w:rFonts w:eastAsia="MS Mincho"/>
              </w:rPr>
            </w:pPr>
            <w:r>
              <w:t>DFT-s-OFDM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20 MHz</w:t>
            </w:r>
          </w:p>
        </w:tc>
        <w:tc>
          <w:tcPr>
            <w:tcW w:w="1483" w:type="dxa"/>
            <w:tcBorders>
              <w:bottom w:val="single" w:color="auto" w:sz="4" w:space="0"/>
            </w:tcBorders>
            <w:vAlign w:val="center"/>
          </w:tcPr>
          <w:p>
            <w:pPr>
              <w:pStyle w:val="52"/>
              <w:rPr>
                <w:rFonts w:eastAsia="MS Mincho"/>
              </w:rPr>
            </w:pPr>
            <w:r>
              <w:rPr>
                <w:lang w:eastAsia="zh-TW"/>
              </w:rPr>
              <w:t xml:space="preserve">All RBs / </w:t>
            </w:r>
            <w:r>
              <w:rPr>
                <w:rFonts w:eastAsia="MS Mincho"/>
              </w:rPr>
              <w:t>REFSENS_ENDC_2</w:t>
            </w:r>
          </w:p>
        </w:tc>
      </w:tr>
      <w:tr>
        <w:tc>
          <w:tcPr>
            <w:tcW w:w="480" w:type="dxa"/>
            <w:vMerge w:val="restart"/>
            <w:vAlign w:val="center"/>
          </w:tcPr>
          <w:p>
            <w:pPr>
              <w:pStyle w:val="52"/>
              <w:rPr>
                <w:rFonts w:eastAsia="MS Mincho"/>
              </w:rPr>
            </w:pPr>
            <w:r>
              <w:rPr>
                <w:rFonts w:eastAsia="MS Mincho"/>
              </w:rPr>
              <w:t>2</w:t>
            </w:r>
            <w:r>
              <w:rPr>
                <w:rFonts w:eastAsia="MS Mincho"/>
                <w:vertAlign w:val="superscript"/>
              </w:rPr>
              <w:t>2,9</w:t>
            </w:r>
          </w:p>
        </w:tc>
        <w:tc>
          <w:tcPr>
            <w:tcW w:w="850" w:type="dxa"/>
            <w:vAlign w:val="center"/>
          </w:tcPr>
          <w:p>
            <w:pPr>
              <w:pStyle w:val="52"/>
              <w:rPr>
                <w:rFonts w:eastAsia="MS Mincho"/>
              </w:rPr>
            </w:pPr>
            <w:r>
              <w:rPr>
                <w:rFonts w:eastAsia="MS Mincho"/>
              </w:rPr>
              <w:t>40</w:t>
            </w:r>
          </w:p>
        </w:tc>
        <w:tc>
          <w:tcPr>
            <w:tcW w:w="923" w:type="dxa"/>
            <w:vAlign w:val="center"/>
          </w:tcPr>
          <w:p>
            <w:pPr>
              <w:pStyle w:val="52"/>
              <w:rPr>
                <w:rFonts w:eastAsia="MS Mincho"/>
              </w:rPr>
            </w:pPr>
            <w:r>
              <w:rPr>
                <w:rFonts w:eastAsia="MS Mincho"/>
              </w:rPr>
              <w:t>Low</w:t>
            </w:r>
          </w:p>
        </w:tc>
        <w:tc>
          <w:tcPr>
            <w:tcW w:w="996" w:type="dxa"/>
            <w:gridSpan w:val="2"/>
            <w:vAlign w:val="center"/>
          </w:tcPr>
          <w:p>
            <w:pPr>
              <w:pStyle w:val="52"/>
              <w:rPr>
                <w:rFonts w:eastAsia="MS Mincho"/>
              </w:rPr>
            </w:pPr>
            <w:r>
              <w:rPr>
                <w:rFonts w:eastAsia="MS Mincho"/>
              </w:rPr>
              <w:t> </w:t>
            </w:r>
          </w:p>
        </w:tc>
        <w:tc>
          <w:tcPr>
            <w:tcW w:w="1985" w:type="dxa"/>
            <w:gridSpan w:val="3"/>
            <w:vAlign w:val="center"/>
          </w:tcPr>
          <w:p>
            <w:pPr>
              <w:pStyle w:val="52"/>
              <w:rPr>
                <w:rFonts w:eastAsia="MS Mincho"/>
              </w:rPr>
            </w:pPr>
            <w:r>
              <w:rPr>
                <w:rFonts w:eastAsia="MS Mincho"/>
              </w:rPr>
              <w:t> </w:t>
            </w:r>
          </w:p>
        </w:tc>
        <w:tc>
          <w:tcPr>
            <w:tcW w:w="992" w:type="dxa"/>
            <w:gridSpan w:val="2"/>
            <w:vAlign w:val="center"/>
          </w:tcPr>
          <w:p>
            <w:pPr>
              <w:pStyle w:val="52"/>
              <w:rPr>
                <w:rFonts w:eastAsia="MS Mincho"/>
              </w:rPr>
            </w:pPr>
            <w:r>
              <w:rPr>
                <w:rFonts w:eastAsia="MS Mincho"/>
              </w:rPr>
              <w:t>n78</w:t>
            </w:r>
          </w:p>
        </w:tc>
        <w:tc>
          <w:tcPr>
            <w:tcW w:w="1276" w:type="dxa"/>
            <w:gridSpan w:val="2"/>
            <w:vAlign w:val="center"/>
          </w:tcPr>
          <w:p>
            <w:pPr>
              <w:pStyle w:val="52"/>
              <w:rPr>
                <w:rFonts w:eastAsia="MS Mincho"/>
              </w:rPr>
            </w:pPr>
            <w:r>
              <w:rPr>
                <w:rFonts w:eastAsia="MS Mincho"/>
              </w:rPr>
              <w:t>Mid</w:t>
            </w:r>
          </w:p>
        </w:tc>
        <w:tc>
          <w:tcPr>
            <w:tcW w:w="1134" w:type="dxa"/>
            <w:gridSpan w:val="3"/>
            <w:vAlign w:val="center"/>
          </w:tcPr>
          <w:p>
            <w:pPr>
              <w:pStyle w:val="52"/>
              <w:rPr>
                <w:rFonts w:eastAsia="MS Mincho"/>
              </w:rPr>
            </w:pPr>
            <w:r>
              <w:rPr>
                <w:rFonts w:eastAsia="MS Mincho"/>
              </w:rPr>
              <w:t> </w:t>
            </w:r>
          </w:p>
        </w:tc>
        <w:tc>
          <w:tcPr>
            <w:tcW w:w="1483" w:type="dxa"/>
            <w:vAlign w:val="center"/>
          </w:tcPr>
          <w:p>
            <w:pPr>
              <w:pStyle w:val="52"/>
              <w:rPr>
                <w:rFonts w:eastAsia="MS Mincho"/>
              </w:rPr>
            </w:pPr>
            <w:r>
              <w:rPr>
                <w:rFonts w:eastAsia="MS Mincho"/>
              </w:rPr>
              <w:t> </w:t>
            </w: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rFonts w:eastAsia="MS Mincho"/>
              </w:rPr>
            </w:pPr>
            <w:r>
              <w:rPr>
                <w:lang w:eastAsia="zh-TW"/>
              </w:rPr>
              <w:t xml:space="preserve">All RBs / </w:t>
            </w:r>
            <w:r>
              <w:rPr>
                <w:rFonts w:eastAsia="MS Mincho"/>
              </w:rPr>
              <w:t>REFSENS_ENDC_20</w:t>
            </w:r>
          </w:p>
        </w:tc>
        <w:tc>
          <w:tcPr>
            <w:tcW w:w="992" w:type="dxa"/>
            <w:gridSpan w:val="2"/>
            <w:tcBorders>
              <w:bottom w:val="single" w:color="auto" w:sz="4" w:space="0"/>
            </w:tcBorders>
            <w:vAlign w:val="center"/>
          </w:tcPr>
          <w:p>
            <w:pPr>
              <w:pStyle w:val="52"/>
              <w:rPr>
                <w:rFonts w:eastAsia="MS Mincho"/>
              </w:rPr>
            </w:pPr>
            <w:bookmarkStart w:id="50" w:name="_Hlk65091785"/>
            <w:r>
              <w:t>DFT-s-OFDM QPSK</w:t>
            </w:r>
            <w:r>
              <w:rPr>
                <w:rFonts w:eastAsia="MS Mincho"/>
              </w:rPr>
              <w:t>N</w:t>
            </w:r>
            <w:bookmarkEnd w:id="50"/>
            <w:r>
              <w:rPr>
                <w:rFonts w:eastAsia="MS Mincho"/>
              </w:rPr>
              <w:t>/A</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rFonts w:eastAsia="MS Mincho"/>
              </w:rPr>
            </w:pPr>
            <w:r>
              <w:rPr>
                <w:lang w:eastAsia="zh-TW"/>
              </w:rPr>
              <w:t xml:space="preserve">All RBs / </w:t>
            </w:r>
            <w:r>
              <w:rPr>
                <w:rFonts w:eastAsia="MS Mincho"/>
              </w:rPr>
              <w:t>REFSENS_ENDC_2</w:t>
            </w:r>
            <w:r>
              <w:t>0</w:t>
            </w:r>
          </w:p>
        </w:tc>
      </w:tr>
      <w:tr>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DC_41A_n77A/DC_41A_n78A </w:t>
            </w:r>
            <w:r>
              <w:t>Configuration</w:t>
            </w:r>
          </w:p>
        </w:tc>
      </w:tr>
      <w:tr>
        <w:tc>
          <w:tcPr>
            <w:tcW w:w="480" w:type="dxa"/>
            <w:vMerge w:val="restart"/>
            <w:vAlign w:val="center"/>
          </w:tcPr>
          <w:p>
            <w:pPr>
              <w:pStyle w:val="52"/>
              <w:rPr>
                <w:rFonts w:eastAsia="MS Mincho"/>
              </w:rPr>
            </w:pPr>
            <w:r>
              <w:t>1</w:t>
            </w:r>
            <w:r>
              <w:rPr>
                <w:vertAlign w:val="superscript"/>
              </w:rPr>
              <w:t>5</w:t>
            </w:r>
          </w:p>
        </w:tc>
        <w:tc>
          <w:tcPr>
            <w:tcW w:w="850" w:type="dxa"/>
            <w:tcBorders>
              <w:bottom w:val="single" w:color="auto" w:sz="4" w:space="0"/>
            </w:tcBorders>
            <w:vAlign w:val="center"/>
          </w:tcPr>
          <w:p>
            <w:pPr>
              <w:pStyle w:val="52"/>
              <w:rPr>
                <w:rFonts w:eastAsia="MS Mincho"/>
              </w:rPr>
            </w:pPr>
            <w:r>
              <w:rPr>
                <w:rFonts w:eastAsia="MS Mincho"/>
              </w:rPr>
              <w:t>41</w:t>
            </w:r>
          </w:p>
        </w:tc>
        <w:tc>
          <w:tcPr>
            <w:tcW w:w="923" w:type="dxa"/>
            <w:tcBorders>
              <w:bottom w:val="single" w:color="auto" w:sz="4" w:space="0"/>
            </w:tcBorders>
            <w:vAlign w:val="center"/>
          </w:tcPr>
          <w:p>
            <w:pPr>
              <w:pStyle w:val="52"/>
              <w:rPr>
                <w:rFonts w:eastAsia="MS Mincho"/>
              </w:rPr>
            </w:pPr>
            <w:r>
              <w:rPr>
                <w:rFonts w:eastAsia="MS Mincho"/>
              </w:rPr>
              <w:t>Mid</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3889.5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REFSENS_ENDC_2</w:t>
            </w:r>
          </w:p>
        </w:tc>
      </w:tr>
      <w:tr>
        <w:tc>
          <w:tcPr>
            <w:tcW w:w="480" w:type="dxa"/>
            <w:vMerge w:val="restart"/>
            <w:vAlign w:val="center"/>
          </w:tcPr>
          <w:p>
            <w:pPr>
              <w:pStyle w:val="52"/>
              <w:rPr>
                <w:rFonts w:eastAsia="MS Mincho"/>
              </w:rPr>
            </w:pPr>
            <w:r>
              <w:t>2</w:t>
            </w:r>
            <w:r>
              <w:rPr>
                <w:vertAlign w:val="superscript"/>
              </w:rPr>
              <w:t>6</w:t>
            </w:r>
          </w:p>
        </w:tc>
        <w:tc>
          <w:tcPr>
            <w:tcW w:w="850" w:type="dxa"/>
            <w:tcBorders>
              <w:bottom w:val="single" w:color="auto" w:sz="4" w:space="0"/>
            </w:tcBorders>
            <w:vAlign w:val="center"/>
          </w:tcPr>
          <w:p>
            <w:pPr>
              <w:pStyle w:val="52"/>
              <w:rPr>
                <w:rFonts w:eastAsia="MS Mincho"/>
              </w:rPr>
            </w:pPr>
            <w:r>
              <w:rPr>
                <w:rFonts w:eastAsia="MS Mincho"/>
              </w:rPr>
              <w:t>41</w:t>
            </w:r>
          </w:p>
        </w:tc>
        <w:tc>
          <w:tcPr>
            <w:tcW w:w="923" w:type="dxa"/>
            <w:tcBorders>
              <w:bottom w:val="single" w:color="auto" w:sz="4" w:space="0"/>
            </w:tcBorders>
            <w:vAlign w:val="center"/>
          </w:tcPr>
          <w:p>
            <w:pPr>
              <w:pStyle w:val="52"/>
              <w:rPr>
                <w:rFonts w:eastAsia="MS Mincho"/>
              </w:rPr>
            </w:pPr>
            <w:r>
              <w:rPr>
                <w:rFonts w:eastAsia="MS Mincho"/>
              </w:rPr>
              <w:t>Mid</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3974.5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REFSENS_ENDC_3</w:t>
            </w:r>
          </w:p>
        </w:tc>
      </w:tr>
      <w:tr>
        <w:tc>
          <w:tcPr>
            <w:tcW w:w="10119" w:type="dxa"/>
            <w:gridSpan w:val="16"/>
            <w:vAlign w:val="center"/>
          </w:tcPr>
          <w:p>
            <w:pPr>
              <w:pStyle w:val="66"/>
            </w:pPr>
            <w:r>
              <w:t>NOTE 1:</w:t>
            </w:r>
            <w:r>
              <w:tab/>
            </w:r>
            <w:r>
              <w:t>REFSENS_LTE refers to the single carrier Uplink RB allocation for reference sensitivity according to table 7.3.3-2 of TS 36.521-1 [10].</w:t>
            </w:r>
            <w:r>
              <w:br w:type="textWrapping"/>
            </w:r>
            <w:r>
              <w:t>REFSENS_NR refers to the single carrier Uplink RB allocation for reference sensitivity according to table 7.3.2.4.1-3 of TS 38.521-1 [8].</w:t>
            </w:r>
            <w:r>
              <w:br w:type="textWrapping"/>
            </w:r>
            <w:r>
              <w:t>REFSENS_ENDC_1 refers to the Uplink RB allocation for reference sensitivity exceptions due to UL harmonic interference according to table 7.3B.2.0.3.1-2.</w:t>
            </w:r>
            <w:r>
              <w:br w:type="textWrapping"/>
            </w:r>
            <w:r>
              <w:t>REFSENS_ENDC_2 refers to the Uplink RB allocation for reference sensitivity exceptions due to receiver harmonic mixing according to table 7.3B.2.0.3.2-2.</w:t>
            </w:r>
            <w:r>
              <w:br w:type="textWrapping"/>
            </w:r>
            <w:r>
              <w:t>REFSENS_ENDC_3 refers to the Uplink RB allocation for reference sensitivity exceptions due to cross band isolation according to table 7.3B.2.0.3.4-2.</w:t>
            </w:r>
            <w:r>
              <w:br w:type="textWrapping"/>
            </w:r>
            <w:r>
              <w:t>REFSENS_ENDC_4 refers to the Uplink RB allocation for reference sensitivity exceptions due to dual uplink operation according to table 7.3B.2.0.3.5.1-1.</w:t>
            </w:r>
          </w:p>
          <w:p>
            <w:pPr>
              <w:pStyle w:val="66"/>
            </w:pPr>
            <w:r>
              <w:t>NOTE 2:</w:t>
            </w:r>
            <w:r>
              <w:tab/>
            </w:r>
            <w:r>
              <w:t>Test ID with no exception</w:t>
            </w:r>
          </w:p>
          <w:p>
            <w:pPr>
              <w:pStyle w:val="66"/>
            </w:pPr>
            <w:r>
              <w:t>NOTE 3:</w:t>
            </w:r>
            <w:r>
              <w:tab/>
            </w:r>
            <w:r>
              <w:t xml:space="preserve">Test ID with UL harmonic exception </w:t>
            </w:r>
          </w:p>
          <w:p>
            <w:pPr>
              <w:pStyle w:val="66"/>
            </w:pPr>
            <w:r>
              <w:t>NOTE 4:</w:t>
            </w:r>
            <w:r>
              <w:tab/>
            </w:r>
            <w:r>
              <w:t>Test ID with 2UL intermodulation exception</w:t>
            </w:r>
          </w:p>
          <w:p>
            <w:pPr>
              <w:pStyle w:val="66"/>
            </w:pPr>
            <w:r>
              <w:t>NOTE 5:</w:t>
            </w:r>
            <w:r>
              <w:tab/>
            </w:r>
            <w:r>
              <w:t>Test ID with UL receiver harmonic mixing</w:t>
            </w:r>
          </w:p>
          <w:p>
            <w:pPr>
              <w:pStyle w:val="66"/>
            </w:pPr>
            <w:r>
              <w:t>NOTE 6:</w:t>
            </w:r>
            <w:r>
              <w:tab/>
            </w:r>
            <w:r>
              <w:t>Test ID with UL cross band isolation</w:t>
            </w:r>
          </w:p>
          <w:p>
            <w:pPr>
              <w:pStyle w:val="66"/>
            </w:pPr>
            <w:r>
              <w:t>NOTE 7:</w:t>
            </w:r>
            <w:r>
              <w:tab/>
            </w:r>
            <w:r>
              <w:t>Test ID with LTE anchor agnostic, which applies to NSA only capable UEs</w:t>
            </w:r>
          </w:p>
          <w:p>
            <w:pPr>
              <w:pStyle w:val="66"/>
            </w:pPr>
            <w:r>
              <w:t>NOTE 8:</w:t>
            </w:r>
            <w:r>
              <w:tab/>
            </w:r>
            <w:bookmarkStart w:id="51" w:name="OLE_LINK13"/>
            <w:bookmarkStart w:id="52" w:name="OLE_LINK12"/>
            <w:r>
              <w:t>Test ID with UL harmonic exception avoided</w:t>
            </w:r>
            <w:bookmarkEnd w:id="51"/>
            <w:bookmarkEnd w:id="52"/>
          </w:p>
          <w:p>
            <w:pPr>
              <w:pStyle w:val="66"/>
            </w:pPr>
            <w:r>
              <w:t xml:space="preserve">NOTE </w:t>
            </w:r>
            <w:bookmarkStart w:id="53" w:name="OLE_LINK35"/>
            <w:r>
              <w:t>9:</w:t>
            </w:r>
            <w:bookmarkStart w:id="54" w:name="OLE_LINK32"/>
            <w:r>
              <w:tab/>
            </w:r>
            <w:bookmarkEnd w:id="53"/>
            <w:bookmarkEnd w:id="54"/>
            <w:r>
              <w:t>Test ID with UL receiving harmonic exception avoided</w:t>
            </w:r>
          </w:p>
          <w:p>
            <w:pPr>
              <w:pStyle w:val="66"/>
            </w:pPr>
            <w:r>
              <w:t>NOTE 10:</w:t>
            </w:r>
            <w:r>
              <w:tab/>
            </w:r>
            <w:r>
              <w:t xml:space="preserve">Only applicable to UEs not supporting UE capability </w:t>
            </w:r>
            <w:r>
              <w:rPr>
                <w:i/>
              </w:rPr>
              <w:t>singleUL-Transmission</w:t>
            </w:r>
            <w:r>
              <w:t>.</w:t>
            </w:r>
          </w:p>
          <w:p>
            <w:pPr>
              <w:pStyle w:val="66"/>
            </w:pPr>
            <w:r>
              <w:t>NOTE 11:</w:t>
            </w:r>
            <w:r>
              <w:tab/>
            </w:r>
            <w:r>
              <w:t>Test ID with Cross band isolation exception avoided, which is only applicable to DC_1_n3, DC_3_n1 and DC_3_n84..</w:t>
            </w:r>
          </w:p>
          <w:p>
            <w:pPr>
              <w:pStyle w:val="66"/>
              <w:rPr>
                <w:rFonts w:hint="eastAsia"/>
                <w:lang w:eastAsia="zh-Hans"/>
              </w:rPr>
            </w:pPr>
            <w:r>
              <w:t>NOTE 12:</w:t>
            </w:r>
            <w:r>
              <w:tab/>
            </w:r>
            <w:r>
              <w:t>In an E-UTRA band or FR1 band where UE supports 4Rx, the test shall be performed only with 4Rx antennas ports connected.</w:t>
            </w:r>
          </w:p>
        </w:tc>
      </w:tr>
    </w:tbl>
    <w:p/>
    <w:p>
      <w:pPr>
        <w:pStyle w:val="75"/>
      </w:pPr>
      <w:r>
        <w:t>1.</w:t>
      </w:r>
      <w:r>
        <w:tab/>
      </w:r>
      <w:r>
        <w:t xml:space="preserve">Connect the SS to the UE antenna connectors as shown in TS 38.508-1 [5] Annex A, Figure A.3.1.1.1 for TE diagram and clause A.3.2 for UE diagram. </w:t>
      </w:r>
    </w:p>
    <w:p>
      <w:pPr>
        <w:pStyle w:val="75"/>
      </w:pPr>
      <w:r>
        <w:t>2.</w:t>
      </w:r>
      <w:r>
        <w:tab/>
      </w:r>
      <w:r>
        <w:t xml:space="preserve">The parameter settings for NR cell are set up according to TS 38.508-1 [6] clause 4.4.3. </w:t>
      </w:r>
    </w:p>
    <w:p>
      <w:pPr>
        <w:pStyle w:val="75"/>
      </w:pPr>
      <w:r>
        <w:t>3.</w:t>
      </w:r>
      <w:r>
        <w:tab/>
      </w:r>
      <w:r>
        <w:t>The parameter settings for E-UTRA cell are set up according to TS 36.508 [11] clause 4.4.3.</w:t>
      </w:r>
    </w:p>
    <w:p>
      <w:pPr>
        <w:pStyle w:val="75"/>
      </w:pPr>
      <w:r>
        <w:t>4.</w:t>
      </w:r>
      <w:r>
        <w:tab/>
      </w:r>
      <w:r>
        <w:t xml:space="preserve">NR downlink signals are initially set up according to Annex C.0, C.1, C.2, C.3.1, and uplink signals according to Annex G.0, G.1, G.2, and G.3.1 of TS 38.521-1 [8]. </w:t>
      </w:r>
    </w:p>
    <w:p>
      <w:pPr>
        <w:pStyle w:val="75"/>
      </w:pPr>
      <w:r>
        <w:t>5.</w:t>
      </w:r>
      <w:r>
        <w:tab/>
      </w:r>
      <w:r>
        <w:t>E-UTRA downlink signals are initially set up according to Annex C.0, C.1 and C.3.0, and uplink signals according to Annex H.1 and H.3.0 of TS 36.521-1 [10].</w:t>
      </w:r>
    </w:p>
    <w:p>
      <w:pPr>
        <w:pStyle w:val="75"/>
      </w:pPr>
      <w:r>
        <w:t>6.</w:t>
      </w:r>
      <w:r>
        <w:tab/>
      </w:r>
      <w:r>
        <w:t>The DL and UL Reference Measurement channels are set according to Tables 7.3B.2.3.4.2.1-0 to 7.3B.2.3.4.2.1-6 for E-UTRA CG and NR CG.</w:t>
      </w:r>
    </w:p>
    <w:p>
      <w:pPr>
        <w:pStyle w:val="75"/>
      </w:pPr>
      <w:r>
        <w:t>7.</w:t>
      </w:r>
      <w:r>
        <w:tab/>
      </w:r>
      <w:r>
        <w:t>NR propagation conditions are set according to Annex B.0 of TS 38.521-1 [8]. E-UTRA propagation conditions are set according to Annex B.0 of TS 36.521-1 [10].</w:t>
      </w:r>
    </w:p>
    <w:p>
      <w:pPr>
        <w:pStyle w:val="75"/>
      </w:pPr>
      <w:r>
        <w:t>8.</w:t>
      </w:r>
      <w:r>
        <w:tab/>
      </w:r>
      <w:r>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r>
        <w:t>9.</w:t>
      </w:r>
      <w:r>
        <w:tab/>
      </w:r>
      <w:r>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55" w:name="OLE_LINK53"/>
      <w:bookmarkStart w:id="56" w:name="OLE_LINK52"/>
      <w:r>
        <w:t>7.3B.2.3.4.2.1-0</w:t>
      </w:r>
      <w:bookmarkEnd w:id="55"/>
      <w:bookmarkEnd w:id="56"/>
      <w:r>
        <w:t>.</w:t>
      </w:r>
    </w:p>
    <w:p>
      <w:pPr>
        <w:pStyle w:val="8"/>
      </w:pPr>
      <w:r>
        <w:t>7.3B.2.3.4.2.2</w:t>
      </w:r>
      <w:r>
        <w:tab/>
      </w:r>
      <w:r>
        <w:t>Test procedure</w:t>
      </w:r>
    </w:p>
    <w:p>
      <w:r>
        <w:t>For test points in Table 7.3B.2.3.4.2.1-0:</w:t>
      </w:r>
    </w:p>
    <w:p>
      <w:pPr>
        <w:pStyle w:val="75"/>
      </w:pPr>
      <w:r>
        <w:t>1.</w:t>
      </w:r>
      <w:r>
        <w:tab/>
      </w:r>
      <w:r>
        <w:t>NR SS transmits PDSCH via PDCCH DCI format 1_1 for C_RNTI to transmit the DL RMC according to Table 7.3B.2.3.4.2.1-0 on the NR CC. The NR SS sends downlink MAC padding bits on the DL RMC.</w:t>
      </w:r>
    </w:p>
    <w:p>
      <w:pPr>
        <w:pStyle w:val="75"/>
      </w:pPr>
      <w:r>
        <w:t>2.</w:t>
      </w:r>
      <w:r>
        <w:tab/>
      </w:r>
      <w:r>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75"/>
      </w:pPr>
      <w:r>
        <w:t>3.</w:t>
      </w:r>
      <w:r>
        <w:tab/>
      </w:r>
      <w:r>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the NR carrier for a duration sufficient to achieve statistical significance according to Annex H.2 of TS 38.521-1 [8] for NR band.</w:t>
      </w:r>
    </w:p>
    <w:p>
      <w:r>
        <w:t>For test points in Table 7.3B.2.3.4.2.1-6:</w:t>
      </w:r>
    </w:p>
    <w:p>
      <w:pPr>
        <w:pStyle w:val="75"/>
      </w:pPr>
      <w:r>
        <w:t>1.</w:t>
      </w:r>
      <w:r>
        <w:tab/>
      </w:r>
      <w:r>
        <w:t>SS transmits PDSCH via PDCCH DCI format 1A and PDCCH DCI format 1_1 for C_RNTI to transmit the DL RMC according to Table 7.3B.2.3.4.2.1-6 on the E-UTRA CC and NR CC. The SS sends downlink MAC padding bits on the DL RMC.</w:t>
      </w:r>
    </w:p>
    <w:p>
      <w:pPr>
        <w:pStyle w:val="75"/>
      </w:pPr>
      <w:r>
        <w:t>2.</w:t>
      </w:r>
      <w:r>
        <w:tab/>
      </w:r>
      <w:r>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75"/>
      </w:pPr>
      <w:r>
        <w:t>3.</w:t>
      </w:r>
      <w:r>
        <w:tab/>
      </w:r>
      <w:r>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both NR and E-UTRA for a duration sufficient to achieve statistical significance according to Annex H.2 of TS 38.521-1 [8] for NR band, and Annex G.2 of TS 36.521-1 [10] for EUTRA band.</w:t>
      </w:r>
    </w:p>
    <w:p>
      <w:pPr>
        <w:pStyle w:val="8"/>
      </w:pPr>
      <w:r>
        <w:t>7.3B.2.3.4.2.3</w:t>
      </w:r>
      <w:r>
        <w:tab/>
      </w:r>
      <w:r>
        <w:t>Message contents</w:t>
      </w:r>
    </w:p>
    <w:p>
      <w:r>
        <w:t>Message contents are according to TS 38.508-1 [5] clause 4.6.</w:t>
      </w:r>
    </w:p>
    <w:p>
      <w:pPr>
        <w:pStyle w:val="6"/>
      </w:pPr>
      <w:bookmarkStart w:id="57" w:name="_Toc60743163"/>
      <w:bookmarkStart w:id="58" w:name="_Toc27475896"/>
      <w:bookmarkStart w:id="59" w:name="_Toc52213698"/>
      <w:bookmarkStart w:id="60" w:name="_Toc68206346"/>
      <w:r>
        <w:t>7.3B.2.3.5</w:t>
      </w:r>
      <w:r>
        <w:tab/>
      </w:r>
      <w:r>
        <w:t>Test requirement</w:t>
      </w:r>
      <w:bookmarkEnd w:id="57"/>
      <w:bookmarkEnd w:id="58"/>
      <w:bookmarkEnd w:id="59"/>
      <w:bookmarkEnd w:id="60"/>
    </w:p>
    <w:p>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r>
        <w:t>Reference sensitivity test requirements for EN-DC configurations without any reference sensitivity exception are specified in Table 7.3.2.5-1 in TS 38.521-1 [8] for the NR CC with uplink configuration specified in Table 7.3B.2.3.4.2.1-0.</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
      <w:pPr>
        <w:pStyle w:val="4"/>
        <w:rPr>
          <w:color w:val="FF0000"/>
        </w:rPr>
      </w:pPr>
      <w:r>
        <w:rPr>
          <w:color w:val="FF0000"/>
        </w:rPr>
        <w:t>&lt;Unchanged Text Skipped&gt;</w:t>
      </w:r>
    </w:p>
    <w:p>
      <w:pPr>
        <w:pStyle w:val="55"/>
      </w:pPr>
      <w:r>
        <w:t>Table 7.3B.2.3.5-5: Reference sensitivity exceptions due to dual uplink operation for PC2 EN-DC in NR FR1 (two bands)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2"/>
        <w:gridCol w:w="836"/>
        <w:gridCol w:w="656"/>
        <w:gridCol w:w="1477"/>
        <w:gridCol w:w="1067"/>
        <w:gridCol w:w="796"/>
        <w:gridCol w:w="736"/>
        <w:gridCol w:w="999"/>
        <w:gridCol w:w="73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jc w:val="center"/>
        </w:trPr>
        <w:tc>
          <w:tcPr>
            <w:tcW w:w="5000" w:type="pct"/>
            <w:gridSpan w:val="10"/>
            <w:tcBorders>
              <w:bottom w:val="single" w:color="auto" w:sz="4" w:space="0"/>
            </w:tcBorders>
            <w:shd w:val="clear" w:color="auto" w:fill="auto"/>
            <w:vAlign w:val="center"/>
          </w:tcPr>
          <w:p>
            <w:pPr>
              <w:pStyle w:val="51"/>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911" w:type="pct"/>
            <w:tcBorders>
              <w:bottom w:val="single" w:color="auto" w:sz="4" w:space="0"/>
            </w:tcBorders>
            <w:shd w:val="clear" w:color="auto" w:fill="auto"/>
            <w:vAlign w:val="center"/>
          </w:tcPr>
          <w:p>
            <w:pPr>
              <w:pStyle w:val="51"/>
            </w:pPr>
            <w:r>
              <w:t>EN-DC</w:t>
            </w:r>
          </w:p>
          <w:p>
            <w:pPr>
              <w:pStyle w:val="51"/>
            </w:pPr>
            <w:r>
              <w:t>Configuration</w:t>
            </w:r>
          </w:p>
        </w:tc>
        <w:tc>
          <w:tcPr>
            <w:tcW w:w="424" w:type="pct"/>
            <w:tcBorders>
              <w:bottom w:val="single" w:color="auto" w:sz="4" w:space="0"/>
            </w:tcBorders>
            <w:shd w:val="clear" w:color="auto" w:fill="auto"/>
            <w:vAlign w:val="center"/>
          </w:tcPr>
          <w:p>
            <w:pPr>
              <w:pStyle w:val="51"/>
            </w:pPr>
            <w:r>
              <w:t>EUTRA or NR band</w:t>
            </w:r>
          </w:p>
        </w:tc>
        <w:tc>
          <w:tcPr>
            <w:tcW w:w="365" w:type="pct"/>
            <w:tcBorders>
              <w:bottom w:val="single" w:color="auto" w:sz="4" w:space="0"/>
            </w:tcBorders>
            <w:shd w:val="clear" w:color="auto" w:fill="auto"/>
            <w:vAlign w:val="center"/>
          </w:tcPr>
          <w:p>
            <w:pPr>
              <w:pStyle w:val="51"/>
            </w:pPr>
            <w:r>
              <w:t>SCS (kHz)</w:t>
            </w:r>
          </w:p>
        </w:tc>
        <w:tc>
          <w:tcPr>
            <w:tcW w:w="612" w:type="pct"/>
            <w:tcBorders>
              <w:bottom w:val="single" w:color="auto" w:sz="4" w:space="0"/>
            </w:tcBorders>
            <w:shd w:val="clear" w:color="auto" w:fill="auto"/>
            <w:vAlign w:val="center"/>
          </w:tcPr>
          <w:p>
            <w:pPr>
              <w:pStyle w:val="51"/>
            </w:pPr>
            <w:r>
              <w:t>5 MHz</w:t>
            </w:r>
            <w:r>
              <w:br w:type="textWrapping"/>
            </w:r>
            <w:r>
              <w:t>(dBm)</w:t>
            </w:r>
          </w:p>
        </w:tc>
        <w:tc>
          <w:tcPr>
            <w:tcW w:w="541" w:type="pct"/>
            <w:tcBorders>
              <w:bottom w:val="single" w:color="auto" w:sz="4" w:space="0"/>
            </w:tcBorders>
            <w:shd w:val="clear" w:color="auto" w:fill="auto"/>
            <w:vAlign w:val="center"/>
          </w:tcPr>
          <w:p>
            <w:pPr>
              <w:pStyle w:val="51"/>
            </w:pPr>
            <w:r>
              <w:t>10 MHz</w:t>
            </w:r>
            <w:r>
              <w:br w:type="textWrapping"/>
            </w:r>
            <w:r>
              <w:t>(dBm)</w:t>
            </w:r>
          </w:p>
        </w:tc>
        <w:tc>
          <w:tcPr>
            <w:tcW w:w="403" w:type="pct"/>
            <w:tcBorders>
              <w:bottom w:val="single" w:color="auto" w:sz="4" w:space="0"/>
            </w:tcBorders>
            <w:shd w:val="clear" w:color="auto" w:fill="auto"/>
            <w:vAlign w:val="center"/>
          </w:tcPr>
          <w:p>
            <w:pPr>
              <w:pStyle w:val="51"/>
            </w:pPr>
            <w:r>
              <w:t>15 MHz</w:t>
            </w:r>
            <w:r>
              <w:br w:type="textWrapping"/>
            </w:r>
            <w:r>
              <w:t>(dBm))</w:t>
            </w:r>
          </w:p>
        </w:tc>
        <w:tc>
          <w:tcPr>
            <w:tcW w:w="373" w:type="pct"/>
            <w:tcBorders>
              <w:bottom w:val="single" w:color="auto" w:sz="4" w:space="0"/>
            </w:tcBorders>
            <w:shd w:val="clear" w:color="auto" w:fill="auto"/>
            <w:vAlign w:val="center"/>
          </w:tcPr>
          <w:p>
            <w:pPr>
              <w:pStyle w:val="51"/>
            </w:pPr>
            <w:r>
              <w:t>20 MHz</w:t>
            </w:r>
            <w:r>
              <w:br w:type="textWrapping"/>
            </w:r>
            <w:r>
              <w:t>(dBm)</w:t>
            </w:r>
          </w:p>
        </w:tc>
        <w:tc>
          <w:tcPr>
            <w:tcW w:w="540" w:type="pct"/>
            <w:tcBorders>
              <w:bottom w:val="single" w:color="auto" w:sz="4" w:space="0"/>
            </w:tcBorders>
          </w:tcPr>
          <w:p>
            <w:pPr>
              <w:pStyle w:val="51"/>
            </w:pPr>
            <w:r>
              <w:rPr>
                <w:rFonts w:eastAsia="MS Mincho"/>
              </w:rPr>
              <w:t>4</w:t>
            </w:r>
            <w:r>
              <w:t>0 MHz</w:t>
            </w:r>
            <w:r>
              <w:br w:type="textWrapping"/>
            </w:r>
            <w:r>
              <w:t>(dBm)</w:t>
            </w:r>
          </w:p>
        </w:tc>
        <w:tc>
          <w:tcPr>
            <w:tcW w:w="392" w:type="pct"/>
            <w:tcBorders>
              <w:bottom w:val="single" w:color="auto" w:sz="4" w:space="0"/>
            </w:tcBorders>
            <w:vAlign w:val="center"/>
          </w:tcPr>
          <w:p>
            <w:pPr>
              <w:pStyle w:val="51"/>
            </w:pPr>
            <w:r>
              <w:t>IMD order)</w:t>
            </w:r>
          </w:p>
        </w:tc>
        <w:tc>
          <w:tcPr>
            <w:tcW w:w="433" w:type="pct"/>
            <w:tcBorders>
              <w:bottom w:val="single" w:color="auto" w:sz="4" w:space="0"/>
            </w:tcBorders>
            <w:vAlign w:val="center"/>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160" w:author="Yu SHI-China Unicom" w:date="2021-05-08T00:00:06Z"/>
        </w:trPr>
        <w:tc>
          <w:tcPr>
            <w:tcW w:w="911" w:type="pct"/>
            <w:vMerge w:val="restart"/>
            <w:vAlign w:val="center"/>
          </w:tcPr>
          <w:p>
            <w:pPr>
              <w:pStyle w:val="52"/>
              <w:rPr>
                <w:ins w:id="161" w:author="Yu SHI-China Unicom" w:date="2021-05-08T00:00:06Z"/>
              </w:rPr>
            </w:pPr>
            <w:ins w:id="162" w:author="Yu SHI-China Unicom" w:date="2021-05-08T00:00:32Z">
              <w:r>
                <w:rPr/>
                <w:t>DC_</w:t>
              </w:r>
            </w:ins>
            <w:ins w:id="163" w:author="Yu SHI-China Unicom" w:date="2021-05-08T00:00:36Z">
              <w:r>
                <w:rPr/>
                <w:t>1</w:t>
              </w:r>
            </w:ins>
            <w:ins w:id="164" w:author="Yu SHI-China Unicom" w:date="2021-05-08T00:00:32Z">
              <w:r>
                <w:rPr/>
                <w:t>A_n</w:t>
              </w:r>
            </w:ins>
            <w:ins w:id="165" w:author="Yu SHI-China Unicom" w:date="2021-05-08T00:00:41Z">
              <w:r>
                <w:rPr/>
                <w:t>78</w:t>
              </w:r>
            </w:ins>
            <w:ins w:id="166" w:author="Yu SHI-China Unicom" w:date="2021-05-08T00:00:32Z">
              <w:r>
                <w:rPr/>
                <w:t>A</w:t>
              </w:r>
            </w:ins>
          </w:p>
        </w:tc>
        <w:tc>
          <w:tcPr>
            <w:tcW w:w="424" w:type="pct"/>
            <w:vAlign w:val="center"/>
          </w:tcPr>
          <w:p>
            <w:pPr>
              <w:pStyle w:val="52"/>
              <w:rPr>
                <w:ins w:id="167" w:author="Yu SHI-China Unicom" w:date="2021-05-08T00:00:06Z"/>
              </w:rPr>
            </w:pPr>
            <w:ins w:id="168" w:author="Yu SHI-China Unicom" w:date="2021-05-08T00:01:19Z">
              <w:r>
                <w:rPr/>
                <w:t>1</w:t>
              </w:r>
            </w:ins>
          </w:p>
        </w:tc>
        <w:tc>
          <w:tcPr>
            <w:tcW w:w="365" w:type="pct"/>
            <w:noWrap/>
            <w:vAlign w:val="center"/>
          </w:tcPr>
          <w:p>
            <w:pPr>
              <w:pStyle w:val="52"/>
              <w:rPr>
                <w:ins w:id="169" w:author="Yu SHI-China Unicom" w:date="2021-05-08T00:00:06Z"/>
              </w:rPr>
            </w:pPr>
            <w:ins w:id="170" w:author="Yu SHI-China Unicom" w:date="2021-05-08T00:05:02Z">
              <w:r>
                <w:rPr/>
                <w:t>N</w:t>
              </w:r>
            </w:ins>
            <w:ins w:id="171" w:author="Yu SHI-China Unicom" w:date="2021-05-08T00:05:10Z">
              <w:r>
                <w:rPr/>
                <w:t>/A</w:t>
              </w:r>
            </w:ins>
          </w:p>
        </w:tc>
        <w:tc>
          <w:tcPr>
            <w:tcW w:w="612" w:type="pct"/>
            <w:noWrap/>
            <w:vAlign w:val="center"/>
          </w:tcPr>
          <w:p>
            <w:pPr>
              <w:pStyle w:val="83"/>
              <w:spacing w:before="0" w:after="0"/>
              <w:rPr>
                <w:ins w:id="172" w:author="Yu SHI-China Unicom" w:date="2021-05-08T00:00:06Z"/>
                <w:b w:val="0"/>
                <w:sz w:val="18"/>
              </w:rPr>
            </w:pPr>
            <w:ins w:id="173" w:author="Yu SHI-China Unicom" w:date="2021-05-08T00:10:17Z">
              <w:r>
                <w:rPr>
                  <w:rFonts w:hint="eastAsia"/>
                  <w:b w:val="0"/>
                  <w:sz w:val="18"/>
                  <w:highlight w:val="yellow"/>
                </w:rPr>
                <w:t>REFSENS</w:t>
              </w:r>
            </w:ins>
            <w:ins w:id="174" w:author="Yu SHI-China Unicom" w:date="2021-05-08T00:10:19Z">
              <w:r>
                <w:rPr>
                  <w:rFonts w:hint="default"/>
                  <w:b w:val="0"/>
                  <w:sz w:val="18"/>
                  <w:highlight w:val="yellow"/>
                </w:rPr>
                <w:t>-</w:t>
              </w:r>
            </w:ins>
            <w:ins w:id="175" w:author="Yu SHI-China Unicom" w:date="2021-05-08T00:10:37Z">
              <w:r>
                <w:rPr>
                  <w:rFonts w:hint="default"/>
                  <w:b w:val="0"/>
                  <w:sz w:val="18"/>
                  <w:highlight w:val="yellow"/>
                </w:rPr>
                <w:t>1</w:t>
              </w:r>
            </w:ins>
            <w:ins w:id="176" w:author="Yu SHI-China Unicom" w:date="2021-05-08T00:10:38Z">
              <w:r>
                <w:rPr>
                  <w:rFonts w:hint="default"/>
                  <w:b w:val="0"/>
                  <w:sz w:val="18"/>
                  <w:highlight w:val="yellow"/>
                </w:rPr>
                <w:t>7.8</w:t>
              </w:r>
            </w:ins>
          </w:p>
        </w:tc>
        <w:tc>
          <w:tcPr>
            <w:tcW w:w="541" w:type="pct"/>
            <w:noWrap/>
            <w:vAlign w:val="center"/>
          </w:tcPr>
          <w:p>
            <w:pPr>
              <w:pStyle w:val="52"/>
              <w:rPr>
                <w:ins w:id="177" w:author="Yu SHI-China Unicom" w:date="2021-05-08T00:00:06Z"/>
              </w:rPr>
            </w:pPr>
            <w:ins w:id="178" w:author="Yu SHI-China Unicom" w:date="2021-05-08T00:10:51Z">
              <w:r>
                <w:rPr/>
                <w:t>-</w:t>
              </w:r>
            </w:ins>
          </w:p>
        </w:tc>
        <w:tc>
          <w:tcPr>
            <w:tcW w:w="403" w:type="pct"/>
            <w:noWrap/>
            <w:vAlign w:val="center"/>
          </w:tcPr>
          <w:p>
            <w:pPr>
              <w:pStyle w:val="52"/>
              <w:rPr>
                <w:ins w:id="179" w:author="Yu SHI-China Unicom" w:date="2021-05-08T00:00:06Z"/>
              </w:rPr>
            </w:pPr>
            <w:ins w:id="180" w:author="Yu SHI-China Unicom" w:date="2021-05-08T00:10:52Z">
              <w:r>
                <w:rPr/>
                <w:t>-</w:t>
              </w:r>
            </w:ins>
          </w:p>
        </w:tc>
        <w:tc>
          <w:tcPr>
            <w:tcW w:w="373" w:type="pct"/>
            <w:noWrap/>
            <w:vAlign w:val="center"/>
          </w:tcPr>
          <w:p>
            <w:pPr>
              <w:pStyle w:val="52"/>
              <w:rPr>
                <w:ins w:id="181" w:author="Yu SHI-China Unicom" w:date="2021-05-08T00:00:06Z"/>
              </w:rPr>
            </w:pPr>
            <w:ins w:id="182" w:author="Yu SHI-China Unicom" w:date="2021-05-08T00:10:54Z">
              <w:r>
                <w:rPr/>
                <w:t>-</w:t>
              </w:r>
            </w:ins>
          </w:p>
        </w:tc>
        <w:tc>
          <w:tcPr>
            <w:tcW w:w="540" w:type="pct"/>
            <w:vAlign w:val="center"/>
          </w:tcPr>
          <w:p>
            <w:pPr>
              <w:pStyle w:val="52"/>
              <w:rPr>
                <w:ins w:id="183" w:author="Yu SHI-China Unicom" w:date="2021-05-08T00:00:06Z"/>
              </w:rPr>
            </w:pPr>
            <w:ins w:id="184" w:author="Yu SHI-China Unicom" w:date="2021-05-08T00:10:55Z">
              <w:r>
                <w:rPr/>
                <w:t>-</w:t>
              </w:r>
            </w:ins>
          </w:p>
        </w:tc>
        <w:tc>
          <w:tcPr>
            <w:tcW w:w="392" w:type="pct"/>
          </w:tcPr>
          <w:p>
            <w:pPr>
              <w:pStyle w:val="52"/>
              <w:rPr>
                <w:ins w:id="185" w:author="Yu SHI-China Unicom" w:date="2021-05-08T00:00:06Z"/>
              </w:rPr>
            </w:pPr>
            <w:ins w:id="186" w:author="Yu SHI-China Unicom" w:date="2021-05-08T00:08:45Z">
              <w:r>
                <w:rPr/>
                <w:t>IMD4</w:t>
              </w:r>
            </w:ins>
          </w:p>
        </w:tc>
        <w:tc>
          <w:tcPr>
            <w:tcW w:w="433" w:type="pct"/>
          </w:tcPr>
          <w:p>
            <w:pPr>
              <w:pStyle w:val="52"/>
              <w:rPr>
                <w:ins w:id="187" w:author="Yu SHI-China Unicom" w:date="2021-05-08T00:00: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188" w:author="Yu SHI-China Unicom" w:date="2021-05-08T00:00:20Z"/>
        </w:trPr>
        <w:tc>
          <w:tcPr>
            <w:tcW w:w="911" w:type="pct"/>
            <w:vMerge w:val="continue"/>
            <w:vAlign w:val="center"/>
          </w:tcPr>
          <w:p>
            <w:pPr>
              <w:pStyle w:val="52"/>
              <w:rPr>
                <w:ins w:id="189" w:author="Yu SHI-China Unicom" w:date="2021-05-08T00:00:20Z"/>
              </w:rPr>
            </w:pPr>
          </w:p>
        </w:tc>
        <w:tc>
          <w:tcPr>
            <w:tcW w:w="424" w:type="pct"/>
            <w:vAlign w:val="center"/>
          </w:tcPr>
          <w:p>
            <w:pPr>
              <w:pStyle w:val="52"/>
              <w:rPr>
                <w:ins w:id="190" w:author="Yu SHI-China Unicom" w:date="2021-05-08T00:00:20Z"/>
              </w:rPr>
            </w:pPr>
            <w:ins w:id="191" w:author="Yu SHI-China Unicom" w:date="2021-05-21T00:40:24Z">
              <w:r>
                <w:rPr>
                  <w:rFonts w:hint="eastAsia"/>
                  <w:highlight w:val="yellow"/>
                  <w:lang w:val="en-US" w:eastAsia="zh-Hans"/>
                </w:rPr>
                <w:t>n</w:t>
              </w:r>
            </w:ins>
            <w:ins w:id="192" w:author="Yu SHI-China Unicom" w:date="2021-05-08T00:01:24Z">
              <w:r>
                <w:rPr/>
                <w:t>7</w:t>
              </w:r>
            </w:ins>
            <w:ins w:id="193" w:author="Yu SHI-China Unicom" w:date="2021-05-08T00:01:25Z">
              <w:r>
                <w:rPr/>
                <w:t>8</w:t>
              </w:r>
            </w:ins>
          </w:p>
        </w:tc>
        <w:tc>
          <w:tcPr>
            <w:tcW w:w="365" w:type="pct"/>
            <w:noWrap/>
            <w:vAlign w:val="center"/>
          </w:tcPr>
          <w:p>
            <w:pPr>
              <w:pStyle w:val="52"/>
              <w:rPr>
                <w:ins w:id="194" w:author="Yu SHI-China Unicom" w:date="2021-05-08T00:00:20Z"/>
              </w:rPr>
            </w:pPr>
            <w:ins w:id="195" w:author="Yu SHI-China Unicom" w:date="2021-05-08T00:05:13Z">
              <w:r>
                <w:rPr/>
                <w:t>1</w:t>
              </w:r>
            </w:ins>
            <w:ins w:id="196" w:author="Yu SHI-China Unicom" w:date="2021-05-08T00:05:14Z">
              <w:r>
                <w:rPr/>
                <w:t>5</w:t>
              </w:r>
            </w:ins>
          </w:p>
        </w:tc>
        <w:tc>
          <w:tcPr>
            <w:tcW w:w="612" w:type="pct"/>
            <w:noWrap/>
            <w:vAlign w:val="center"/>
          </w:tcPr>
          <w:p>
            <w:pPr>
              <w:pStyle w:val="83"/>
              <w:spacing w:before="0" w:after="0"/>
              <w:rPr>
                <w:ins w:id="197" w:author="Yu SHI-China Unicom" w:date="2021-05-08T00:00:20Z"/>
                <w:b w:val="0"/>
                <w:sz w:val="18"/>
              </w:rPr>
            </w:pPr>
            <w:ins w:id="198" w:author="Yu SHI-China Unicom" w:date="2021-05-08T00:11:07Z">
              <w:r>
                <w:rPr/>
                <w:t>-</w:t>
              </w:r>
            </w:ins>
          </w:p>
        </w:tc>
        <w:tc>
          <w:tcPr>
            <w:tcW w:w="541" w:type="pct"/>
            <w:noWrap/>
            <w:vAlign w:val="center"/>
          </w:tcPr>
          <w:p>
            <w:pPr>
              <w:pStyle w:val="52"/>
              <w:rPr>
                <w:ins w:id="199" w:author="Yu SHI-China Unicom" w:date="2021-05-08T00:00:20Z"/>
              </w:rPr>
            </w:pPr>
            <w:ins w:id="200" w:author="Yu SHI-China Unicom" w:date="2021-05-08T00:16:15Z">
              <w:r>
                <w:rPr>
                  <w:rFonts w:hint="eastAsia"/>
                  <w:b w:val="0"/>
                  <w:sz w:val="18"/>
                </w:rPr>
                <w:t>REFSENS</w:t>
              </w:r>
            </w:ins>
          </w:p>
        </w:tc>
        <w:tc>
          <w:tcPr>
            <w:tcW w:w="403" w:type="pct"/>
            <w:noWrap/>
            <w:vAlign w:val="center"/>
          </w:tcPr>
          <w:p>
            <w:pPr>
              <w:pStyle w:val="52"/>
              <w:rPr>
                <w:ins w:id="201" w:author="Yu SHI-China Unicom" w:date="2021-05-08T00:00:20Z"/>
              </w:rPr>
            </w:pPr>
            <w:ins w:id="202" w:author="Yu SHI-China Unicom" w:date="2021-05-08T00:11:04Z">
              <w:r>
                <w:rPr/>
                <w:t>-</w:t>
              </w:r>
            </w:ins>
          </w:p>
        </w:tc>
        <w:tc>
          <w:tcPr>
            <w:tcW w:w="373" w:type="pct"/>
            <w:noWrap/>
            <w:vAlign w:val="center"/>
          </w:tcPr>
          <w:p>
            <w:pPr>
              <w:pStyle w:val="52"/>
              <w:rPr>
                <w:ins w:id="203" w:author="Yu SHI-China Unicom" w:date="2021-05-08T00:00:20Z"/>
              </w:rPr>
            </w:pPr>
            <w:ins w:id="204" w:author="Yu SHI-China Unicom" w:date="2021-05-08T00:11:02Z">
              <w:r>
                <w:rPr/>
                <w:t>-</w:t>
              </w:r>
            </w:ins>
          </w:p>
        </w:tc>
        <w:tc>
          <w:tcPr>
            <w:tcW w:w="540" w:type="pct"/>
            <w:vAlign w:val="center"/>
          </w:tcPr>
          <w:p>
            <w:pPr>
              <w:pStyle w:val="52"/>
              <w:rPr>
                <w:ins w:id="205" w:author="Yu SHI-China Unicom" w:date="2021-05-08T00:00:20Z"/>
              </w:rPr>
            </w:pPr>
            <w:ins w:id="206" w:author="Yu SHI-China Unicom" w:date="2021-05-08T00:10:57Z">
              <w:r>
                <w:rPr/>
                <w:t>-</w:t>
              </w:r>
            </w:ins>
          </w:p>
        </w:tc>
        <w:tc>
          <w:tcPr>
            <w:tcW w:w="392" w:type="pct"/>
          </w:tcPr>
          <w:p>
            <w:pPr>
              <w:pStyle w:val="52"/>
              <w:rPr>
                <w:ins w:id="207" w:author="Yu SHI-China Unicom" w:date="2021-05-08T00:00:20Z"/>
                <w:rFonts w:hint="eastAsia" w:eastAsia="Times New Roman"/>
                <w:lang w:val="en-US" w:eastAsia="zh-Hans"/>
              </w:rPr>
            </w:pPr>
            <w:ins w:id="208" w:author="Yu SHI-China Unicom" w:date="2021-05-08T00:08:50Z">
              <w:r>
                <w:rPr>
                  <w:rFonts w:hint="eastAsia"/>
                  <w:lang w:val="en-US" w:eastAsia="zh-Hans"/>
                </w:rPr>
                <w:t>N/A</w:t>
              </w:r>
            </w:ins>
          </w:p>
        </w:tc>
        <w:tc>
          <w:tcPr>
            <w:tcW w:w="433" w:type="pct"/>
          </w:tcPr>
          <w:p>
            <w:pPr>
              <w:pStyle w:val="52"/>
              <w:rPr>
                <w:ins w:id="209" w:author="Yu SHI-China Unicom" w:date="2021-05-08T00:00:20Z"/>
                <w:rFonts w:hint="eastAsia" w:eastAsia="Times New Roman"/>
                <w:lang w:val="en-US" w:eastAsia="zh-Hans"/>
              </w:rPr>
            </w:pPr>
            <w:ins w:id="210" w:author="Yu SHI-China Unicom" w:date="2021-05-08T00:08:56Z">
              <w:r>
                <w:rPr>
                  <w:rFonts w:hint="eastAsia"/>
                  <w:lang w:val="en-US" w:eastAsia="zh-Han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restart"/>
            <w:vAlign w:val="center"/>
          </w:tcPr>
          <w:p>
            <w:pPr>
              <w:pStyle w:val="52"/>
            </w:pPr>
            <w:r>
              <w:t>DC_3A_n41A</w:t>
            </w:r>
          </w:p>
        </w:tc>
        <w:tc>
          <w:tcPr>
            <w:tcW w:w="424" w:type="pct"/>
            <w:vAlign w:val="center"/>
          </w:tcPr>
          <w:p>
            <w:pPr>
              <w:pStyle w:val="52"/>
            </w:pPr>
            <w:r>
              <w:t>3</w:t>
            </w:r>
          </w:p>
        </w:tc>
        <w:tc>
          <w:tcPr>
            <w:tcW w:w="365" w:type="pct"/>
            <w:noWrap/>
            <w:vAlign w:val="center"/>
          </w:tcPr>
          <w:p>
            <w:pPr>
              <w:pStyle w:val="52"/>
            </w:pPr>
            <w:r>
              <w:t>N/A</w:t>
            </w:r>
          </w:p>
        </w:tc>
        <w:tc>
          <w:tcPr>
            <w:tcW w:w="612" w:type="pct"/>
            <w:noWrap/>
            <w:vAlign w:val="center"/>
          </w:tcPr>
          <w:p>
            <w:pPr>
              <w:pStyle w:val="83"/>
              <w:spacing w:before="0" w:after="0"/>
              <w:rPr>
                <w:b w:val="0"/>
                <w:sz w:val="18"/>
              </w:rPr>
            </w:pPr>
            <w:r>
              <w:rPr>
                <w:b w:val="0"/>
                <w:sz w:val="18"/>
              </w:rPr>
              <w:t>-77.</w:t>
            </w:r>
            <w:r>
              <w:rPr>
                <w:rFonts w:eastAsia="宋体"/>
                <w:b w:val="0"/>
                <w:sz w:val="18"/>
              </w:rPr>
              <w:t>9</w:t>
            </w:r>
          </w:p>
        </w:tc>
        <w:tc>
          <w:tcPr>
            <w:tcW w:w="541" w:type="pct"/>
            <w:noWrap/>
            <w:vAlign w:val="center"/>
          </w:tcPr>
          <w:p>
            <w:pPr>
              <w:pStyle w:val="52"/>
            </w:pPr>
            <w:r>
              <w:t>-</w:t>
            </w:r>
          </w:p>
        </w:tc>
        <w:tc>
          <w:tcPr>
            <w:tcW w:w="403" w:type="pct"/>
            <w:noWrap/>
            <w:vAlign w:val="center"/>
          </w:tcPr>
          <w:p>
            <w:pPr>
              <w:pStyle w:val="52"/>
            </w:pPr>
            <w:r>
              <w:t>-</w:t>
            </w:r>
          </w:p>
        </w:tc>
        <w:tc>
          <w:tcPr>
            <w:tcW w:w="373" w:type="pct"/>
            <w:noWrap/>
            <w:vAlign w:val="center"/>
          </w:tcPr>
          <w:p>
            <w:pPr>
              <w:pStyle w:val="52"/>
            </w:pPr>
            <w:r>
              <w:t>-</w:t>
            </w:r>
          </w:p>
        </w:tc>
        <w:tc>
          <w:tcPr>
            <w:tcW w:w="540" w:type="pct"/>
            <w:vAlign w:val="center"/>
          </w:tcPr>
          <w:p>
            <w:pPr>
              <w:pStyle w:val="52"/>
            </w:pPr>
            <w:r>
              <w:t>-</w:t>
            </w:r>
          </w:p>
        </w:tc>
        <w:tc>
          <w:tcPr>
            <w:tcW w:w="392" w:type="pct"/>
          </w:tcPr>
          <w:p>
            <w:pPr>
              <w:pStyle w:val="52"/>
            </w:pPr>
            <w:r>
              <w:t>IMD4</w:t>
            </w:r>
            <w:r>
              <w:rPr>
                <w:vertAlign w:val="superscript"/>
              </w:rPr>
              <w:t>3</w:t>
            </w:r>
          </w:p>
        </w:tc>
        <w:tc>
          <w:tcPr>
            <w:tcW w:w="43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continue"/>
            <w:vAlign w:val="center"/>
          </w:tcPr>
          <w:p>
            <w:pPr>
              <w:pStyle w:val="52"/>
            </w:pPr>
          </w:p>
        </w:tc>
        <w:tc>
          <w:tcPr>
            <w:tcW w:w="424" w:type="pct"/>
            <w:vAlign w:val="center"/>
          </w:tcPr>
          <w:p>
            <w:pPr>
              <w:pStyle w:val="52"/>
            </w:pPr>
            <w:r>
              <w:t>n41</w:t>
            </w:r>
          </w:p>
        </w:tc>
        <w:tc>
          <w:tcPr>
            <w:tcW w:w="365" w:type="pct"/>
            <w:noWrap/>
            <w:vAlign w:val="center"/>
          </w:tcPr>
          <w:p>
            <w:pPr>
              <w:pStyle w:val="52"/>
            </w:pPr>
            <w:r>
              <w:t>15</w:t>
            </w:r>
          </w:p>
        </w:tc>
        <w:tc>
          <w:tcPr>
            <w:tcW w:w="612" w:type="pct"/>
            <w:noWrap/>
            <w:vAlign w:val="center"/>
          </w:tcPr>
          <w:p>
            <w:pPr>
              <w:pStyle w:val="52"/>
            </w:pPr>
            <w:r>
              <w:t>-</w:t>
            </w:r>
          </w:p>
        </w:tc>
        <w:tc>
          <w:tcPr>
            <w:tcW w:w="541" w:type="pct"/>
            <w:noWrap/>
            <w:vAlign w:val="center"/>
          </w:tcPr>
          <w:p>
            <w:pPr>
              <w:pStyle w:val="52"/>
            </w:pPr>
            <w:r>
              <w:rPr>
                <w:rFonts w:eastAsia="MS Mincho"/>
              </w:rPr>
              <w:t>REFSENS</w:t>
            </w:r>
          </w:p>
        </w:tc>
        <w:tc>
          <w:tcPr>
            <w:tcW w:w="403" w:type="pct"/>
            <w:noWrap/>
            <w:vAlign w:val="center"/>
          </w:tcPr>
          <w:p>
            <w:pPr>
              <w:pStyle w:val="52"/>
            </w:pPr>
            <w:r>
              <w:t>-</w:t>
            </w:r>
          </w:p>
        </w:tc>
        <w:tc>
          <w:tcPr>
            <w:tcW w:w="373" w:type="pct"/>
            <w:noWrap/>
            <w:vAlign w:val="center"/>
          </w:tcPr>
          <w:p>
            <w:pPr>
              <w:pStyle w:val="52"/>
            </w:pPr>
            <w:r>
              <w:t>-</w:t>
            </w:r>
          </w:p>
        </w:tc>
        <w:tc>
          <w:tcPr>
            <w:tcW w:w="540" w:type="pct"/>
            <w:vAlign w:val="center"/>
          </w:tcPr>
          <w:p>
            <w:pPr>
              <w:pStyle w:val="52"/>
            </w:pPr>
            <w:r>
              <w:t>-</w:t>
            </w:r>
          </w:p>
        </w:tc>
        <w:tc>
          <w:tcPr>
            <w:tcW w:w="392" w:type="pct"/>
          </w:tcPr>
          <w:p>
            <w:pPr>
              <w:pStyle w:val="52"/>
            </w:pPr>
            <w:r>
              <w:t>N/A</w:t>
            </w:r>
          </w:p>
        </w:tc>
        <w:tc>
          <w:tcPr>
            <w:tcW w:w="433"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5" w:type="pct"/>
            <w:shd w:val="clear" w:color="auto" w:fill="auto"/>
            <w:noWrap/>
            <w:vAlign w:val="center"/>
          </w:tcPr>
          <w:p>
            <w:pPr>
              <w:pStyle w:val="52"/>
            </w:pPr>
            <w:r>
              <w:t>N/A</w:t>
            </w:r>
          </w:p>
        </w:tc>
        <w:tc>
          <w:tcPr>
            <w:tcW w:w="612" w:type="pct"/>
            <w:shd w:val="clear" w:color="auto" w:fill="auto"/>
            <w:noWrap/>
            <w:vAlign w:val="center"/>
          </w:tcPr>
          <w:p>
            <w:pPr>
              <w:pStyle w:val="52"/>
            </w:pPr>
            <w:r>
              <w:t>-64.4</w:t>
            </w:r>
          </w:p>
        </w:tc>
        <w:tc>
          <w:tcPr>
            <w:tcW w:w="541" w:type="pct"/>
            <w:shd w:val="clear" w:color="auto" w:fill="auto"/>
            <w:noWrap/>
            <w:vAlign w:val="center"/>
          </w:tcPr>
          <w:p>
            <w:pPr>
              <w:pStyle w:val="52"/>
            </w:pPr>
            <w:r>
              <w:t>-</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IMD2</w:t>
            </w:r>
            <w:r>
              <w:rPr>
                <w:vertAlign w:val="superscript"/>
              </w:rPr>
              <w:t>3</w:t>
            </w:r>
          </w:p>
        </w:tc>
        <w:tc>
          <w:tcPr>
            <w:tcW w:w="43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5" w:type="pct"/>
            <w:shd w:val="clear" w:color="auto" w:fill="auto"/>
            <w:noWrap/>
            <w:vAlign w:val="center"/>
          </w:tcPr>
          <w:p>
            <w:pPr>
              <w:pStyle w:val="52"/>
            </w:pPr>
            <w:r>
              <w:t>15</w:t>
            </w:r>
          </w:p>
        </w:tc>
        <w:tc>
          <w:tcPr>
            <w:tcW w:w="612"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w:t>
            </w:r>
          </w:p>
        </w:tc>
        <w:tc>
          <w:tcPr>
            <w:tcW w:w="433"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5" w:type="pct"/>
            <w:shd w:val="clear" w:color="auto" w:fill="auto"/>
            <w:noWrap/>
            <w:vAlign w:val="center"/>
          </w:tcPr>
          <w:p>
            <w:pPr>
              <w:pStyle w:val="52"/>
            </w:pPr>
            <w:r>
              <w:t>N/A</w:t>
            </w:r>
          </w:p>
        </w:tc>
        <w:tc>
          <w:tcPr>
            <w:tcW w:w="612" w:type="pct"/>
            <w:shd w:val="clear" w:color="auto" w:fill="auto"/>
            <w:noWrap/>
            <w:vAlign w:val="center"/>
          </w:tcPr>
          <w:p>
            <w:pPr>
              <w:pStyle w:val="83"/>
              <w:spacing w:before="0" w:after="0"/>
              <w:rPr>
                <w:b w:val="0"/>
                <w:sz w:val="18"/>
              </w:rPr>
            </w:pPr>
            <w:r>
              <w:rPr>
                <w:b w:val="0"/>
                <w:sz w:val="18"/>
              </w:rPr>
              <w:t>-77.8</w:t>
            </w:r>
          </w:p>
        </w:tc>
        <w:tc>
          <w:tcPr>
            <w:tcW w:w="541" w:type="pct"/>
            <w:shd w:val="clear" w:color="auto" w:fill="auto"/>
            <w:noWrap/>
            <w:vAlign w:val="center"/>
          </w:tcPr>
          <w:p>
            <w:pPr>
              <w:pStyle w:val="52"/>
            </w:pPr>
            <w:r>
              <w:t>-</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IMD4</w:t>
            </w:r>
            <w:r>
              <w:rPr>
                <w:vertAlign w:val="superscript"/>
              </w:rPr>
              <w:t>3</w:t>
            </w:r>
          </w:p>
        </w:tc>
        <w:tc>
          <w:tcPr>
            <w:tcW w:w="43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5" w:type="pct"/>
            <w:shd w:val="clear" w:color="auto" w:fill="auto"/>
            <w:noWrap/>
            <w:vAlign w:val="center"/>
          </w:tcPr>
          <w:p>
            <w:pPr>
              <w:pStyle w:val="52"/>
            </w:pPr>
            <w:r>
              <w:t>15</w:t>
            </w:r>
          </w:p>
        </w:tc>
        <w:tc>
          <w:tcPr>
            <w:tcW w:w="612"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N/A</w:t>
            </w:r>
          </w:p>
        </w:tc>
        <w:tc>
          <w:tcPr>
            <w:tcW w:w="433"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pPr>
        <w:pStyle w:val="4"/>
        <w:rPr>
          <w:color w:val="FF0000"/>
        </w:rPr>
      </w:pPr>
      <w:r>
        <w:rPr>
          <w:color w:val="FF0000"/>
        </w:rPr>
        <w:t>&lt;</w:t>
      </w:r>
      <w:r>
        <w:rPr>
          <w:rFonts w:hint="eastAsia"/>
          <w:color w:val="FF0000"/>
          <w:lang w:val="en-US" w:eastAsia="zh-Hans"/>
        </w:rPr>
        <w:t>End</w:t>
      </w:r>
      <w:r>
        <w:rPr>
          <w:rFonts w:hint="default"/>
          <w:color w:val="FF0000"/>
          <w:lang w:eastAsia="zh-Hans"/>
        </w:rPr>
        <w:t xml:space="preserve"> </w:t>
      </w:r>
      <w:r>
        <w:rPr>
          <w:rFonts w:hint="eastAsia"/>
          <w:color w:val="FF0000"/>
          <w:lang w:val="en-US" w:eastAsia="zh-Hans"/>
        </w:rPr>
        <w:t>of</w:t>
      </w:r>
      <w:r>
        <w:rPr>
          <w:rFonts w:hint="default"/>
          <w:color w:val="FF0000"/>
          <w:lang w:eastAsia="zh-Hans"/>
        </w:rPr>
        <w:t xml:space="preserve"> </w:t>
      </w:r>
      <w:r>
        <w:rPr>
          <w:rFonts w:hint="eastAsia"/>
          <w:color w:val="FF0000"/>
          <w:lang w:val="en-US" w:eastAsia="zh-Hans"/>
        </w:rPr>
        <w:t>changes</w:t>
      </w:r>
      <w:r>
        <w:rPr>
          <w:color w:val="FF0000"/>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Osaka">
    <w:panose1 w:val="020B0600000000000000"/>
    <w:charset w:val="00"/>
    <w:family w:val="auto"/>
    <w:pitch w:val="default"/>
    <w:sig w:usb0="00000000" w:usb1="00000000" w:usb2="00000000" w:usb3="00000000" w:csb0="20000093" w:csb1="00000000"/>
  </w:font>
  <w:font w:name="Symbol">
    <w:altName w:val="Kingsoft Sign"/>
    <w:panose1 w:val="00000000000000000000"/>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ambria Math">
    <w:altName w:val="Kingsoft Math"/>
    <w:panose1 w:val="02040503050406030204"/>
    <w:charset w:val="00"/>
    <w:family w:val="auto"/>
    <w:pitch w:val="default"/>
    <w:sig w:usb0="00000000" w:usb1="00000000" w:usb2="00000000" w:usb3="00000000" w:csb0="0000019F" w:csb1="00000000"/>
  </w:font>
  <w:font w:name="Yu Gothic Light">
    <w:altName w:val="苹方-简"/>
    <w:panose1 w:val="020B0300000000000000"/>
    <w:charset w:val="00"/>
    <w:family w:val="auto"/>
    <w:pitch w:val="default"/>
    <w:sig w:usb0="00000000" w:usb1="00000000" w:usb2="00000016" w:usb3="00000000" w:csb0="0002009F" w:csb1="00000000"/>
  </w:font>
  <w:font w:name="Intel Clear">
    <w:altName w:val="苹方-简"/>
    <w:panose1 w:val="00000000000000000000"/>
    <w:charset w:val="00"/>
    <w:family w:val="swiss"/>
    <w:pitch w:val="default"/>
    <w:sig w:usb0="00000000" w:usb1="00000000" w:usb2="00000028" w:usb3="00000000" w:csb0="0000019F" w:csb1="00000000"/>
  </w:font>
  <w:font w:name="MS Mincho">
    <w:altName w:val="Hiragino Sans"/>
    <w:panose1 w:val="02020609040205080304"/>
    <w:charset w:val="00"/>
    <w:family w:val="auto"/>
    <w:pitch w:val="default"/>
    <w:sig w:usb0="00000000" w:usb1="00000000" w:usb2="08000012" w:usb3="00000000" w:csb0="0002009F" w:csb1="00000000"/>
  </w:font>
  <w:font w:name="PMingLiU">
    <w:altName w:val="宋体-繁"/>
    <w:panose1 w:val="02020500000000000000"/>
    <w:charset w:val="00"/>
    <w:family w:val="auto"/>
    <w:pitch w:val="default"/>
    <w:sig w:usb0="00000000" w:usb1="00000000" w:usb2="00000016" w:usb3="00000000" w:csb0="00100001" w:csb1="00000000"/>
  </w:font>
  <w:font w:name="Yu Mincho">
    <w:altName w:val="苹方-简"/>
    <w:panose1 w:val="02020400000000000000"/>
    <w:charset w:val="00"/>
    <w:family w:val="auto"/>
    <w:pitch w:val="default"/>
    <w:sig w:usb0="00000000" w:usb1="00000000" w:usb2="00000012" w:usb3="00000000" w:csb0="0002009F" w:csb1="00000000"/>
  </w:font>
  <w:font w:name="MS LineDraw">
    <w:altName w:val="苹方-简"/>
    <w:panose1 w:val="00000000000000000000"/>
    <w:charset w:val="00"/>
    <w:family w:val="modern"/>
    <w:pitch w:val="default"/>
    <w:sig w:usb0="00000000" w:usb1="00000000" w:usb2="00000000" w:usb3="00000000" w:csb0="00040001" w:csb1="00000000"/>
  </w:font>
  <w:font w:name="Calibri Light">
    <w:altName w:val="Helvetica Neue"/>
    <w:panose1 w:val="020F0302020204030204"/>
    <w:charset w:val="00"/>
    <w:family w:val="auto"/>
    <w:pitch w:val="default"/>
    <w:sig w:usb0="00000000" w:usb1="00000000" w:usb2="00000000" w:usb3="00000000" w:csb0="0000019F" w:csb1="00000000"/>
  </w:font>
  <w:font w:name="Bookman Old Style">
    <w:altName w:val="苹方-简"/>
    <w:panose1 w:val="02050604050505020204"/>
    <w:charset w:val="00"/>
    <w:family w:val="auto"/>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00"/>
    <w:family w:val="auto"/>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MS PGothic">
    <w:altName w:val="苹方-简"/>
    <w:panose1 w:val="020B0600070205080204"/>
    <w:charset w:val="00"/>
    <w:family w:val="auto"/>
    <w:pitch w:val="default"/>
    <w:sig w:usb0="00000000" w:usb1="00000000" w:usb2="08000012" w:usb3="00000000" w:csb0="0002009F" w:csb1="00000000"/>
  </w:font>
  <w:font w:name="Geneva">
    <w:altName w:val="苹方-简"/>
    <w:panose1 w:val="020B0503030404040204"/>
    <w:charset w:val="00"/>
    <w:family w:val="auto"/>
    <w:pitch w:val="default"/>
    <w:sig w:usb0="00000000" w:usb1="00000000" w:usb2="00A0C000" w:usb3="00000000" w:csb0="0000019F" w:csb1="00000000"/>
  </w:font>
  <w:font w:name="Bookman">
    <w:altName w:val="苹方-简"/>
    <w:panose1 w:val="00000000000000000000"/>
    <w:charset w:val="00"/>
    <w:family w:val="auto"/>
    <w:pitch w:val="default"/>
    <w:sig w:usb0="00000000" w:usb1="00000000" w:usb2="00000000" w:usb3="00000000" w:csb0="0000009F" w:csb1="00000000"/>
  </w:font>
  <w:font w:name="Arial Unicode MS">
    <w:panose1 w:val="020B0604020202020204"/>
    <w:charset w:val="86"/>
    <w:family w:val="auto"/>
    <w:pitch w:val="default"/>
    <w:sig w:usb0="FFFFFFFF" w:usb1="E9FFFFFF" w:usb2="0000003F" w:usb3="00000000" w:csb0="603F01FF" w:csb1="FFFF0000"/>
  </w:font>
  <w:font w:name="Mangal">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00"/>
    <w:family w:val="auto"/>
    <w:pitch w:val="default"/>
    <w:sig w:usb0="00000000" w:usb1="00000000" w:usb2="00000010" w:usb3="00000000" w:csb0="00100000" w:csb1="00000000"/>
  </w:font>
  <w:font w:name="Malgun Gothic">
    <w:altName w:val="Apple SD Gothic Neo"/>
    <w:panose1 w:val="020B0503020000020004"/>
    <w:charset w:val="00"/>
    <w:family w:val="auto"/>
    <w:pitch w:val="default"/>
    <w:sig w:usb0="00000000" w:usb1="00000000" w:usb2="00000012" w:usb3="00000000" w:csb0="00080001" w:csb1="00000000"/>
  </w:font>
  <w:font w:name="MingLiU">
    <w:altName w:val="宋体-繁"/>
    <w:panose1 w:val="02020509000000000000"/>
    <w:charset w:val="00"/>
    <w:family w:val="auto"/>
    <w:pitch w:val="default"/>
    <w:sig w:usb0="00000000" w:usb1="00000000" w:usb2="00000016" w:usb3="00000000" w:csb0="00100001" w:csb1="00000000"/>
  </w:font>
  <w:font w:name="Verdana">
    <w:panose1 w:val="020B0804030504040204"/>
    <w:charset w:val="00"/>
    <w:family w:val="auto"/>
    <w:pitch w:val="default"/>
    <w:sig w:usb0="A10006FF" w:usb1="4000205B" w:usb2="00000010" w:usb3="00000000" w:csb0="2000019F" w:csb1="00000000"/>
  </w:font>
  <w:font w:name="等线">
    <w:altName w:val="汉仪中等线KW"/>
    <w:panose1 w:val="00000000000000000000"/>
    <w:charset w:val="00"/>
    <w:family w:val="auto"/>
    <w:pitch w:val="default"/>
    <w:sig w:usb0="00000000" w:usb1="00000000" w:usb2="00000016" w:usb3="00000000" w:csb0="0004000F" w:csb1="00000000"/>
  </w:font>
  <w:font w:name="Arial Black">
    <w:panose1 w:val="020B0A04020102020204"/>
    <w:charset w:val="00"/>
    <w:family w:val="auto"/>
    <w:pitch w:val="default"/>
    <w:sig w:usb0="00000287" w:usb1="00000000" w:usb2="00000000" w:usb3="00000000" w:csb0="2000009F" w:csb1="DFD70000"/>
  </w:font>
  <w:font w:name="黑体">
    <w:altName w:val="汉仪中黑KW"/>
    <w:panose1 w:val="00000000000000000000"/>
    <w:charset w:val="00"/>
    <w:family w:val="auto"/>
    <w:pitch w:val="default"/>
    <w:sig w:usb0="00000000" w:usb1="00000000" w:usb2="00000016" w:usb3="00000000" w:csb0="00040001" w:csb1="00000000"/>
  </w:font>
  <w:font w:name="ZapfDingbats">
    <w:altName w:val="苹方-简"/>
    <w:panose1 w:val="00000000000000000000"/>
    <w:charset w:val="00"/>
    <w:family w:val="decorative"/>
    <w:pitch w:val="default"/>
    <w:sig w:usb0="00000000" w:usb1="00000000" w:usb2="00000000" w:usb3="00000000" w:csb0="80000000" w:csb1="00000000"/>
  </w:font>
  <w:font w:name="Batang">
    <w:altName w:val="Apple SD Gothic Neo"/>
    <w:panose1 w:val="02030600000101010101"/>
    <w:charset w:val="00"/>
    <w:family w:val="auto"/>
    <w:pitch w:val="default"/>
    <w:sig w:usb0="00000000" w:usb1="00000000" w:usb2="00000030" w:usb3="00000000" w:csb0="0008009F" w:csb1="00000000"/>
  </w:font>
  <w:font w:name="Gulim">
    <w:altName w:val="Apple SD Gothic Neo"/>
    <w:panose1 w:val="020B0600000101010101"/>
    <w:charset w:val="00"/>
    <w:family w:val="auto"/>
    <w:pitch w:val="default"/>
    <w:sig w:usb0="00000000" w:usb1="00000000" w:usb2="00000030" w:usb3="00000000" w:csb0="0008009F"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Yu Mincho">
    <w:altName w:val="Hiragino Sans"/>
    <w:panose1 w:val="00000000000000000000"/>
    <w:charset w:val="80"/>
    <w:family w:val="roman"/>
    <w:pitch w:val="default"/>
    <w:sig w:usb0="00000000" w:usb1="00000000" w:usb2="00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Segoe UI">
    <w:altName w:val="苹方-简"/>
    <w:panose1 w:val="020B0502040204020203"/>
    <w:charset w:val="00"/>
    <w:family w:val="swiss"/>
    <w:pitch w:val="default"/>
    <w:sig w:usb0="00000000" w:usb1="00000000" w:usb2="00000009" w:usb3="00000000" w:csb0="000001FF" w:csb1="00000000"/>
  </w:font>
  <w:font w:name="PMingLiU">
    <w:altName w:val="宋体-繁"/>
    <w:panose1 w:val="02010601000101010101"/>
    <w:charset w:val="88"/>
    <w:family w:val="roman"/>
    <w:pitch w:val="default"/>
    <w:sig w:usb0="00000000" w:usb1="00000000" w:usb2="00000016" w:usb3="00000000" w:csb0="00100001" w:csb1="00000000"/>
  </w:font>
  <w:font w:name="TimesNewRomanPSMT">
    <w:panose1 w:val="02020503050405090304"/>
    <w:charset w:val="00"/>
    <w:family w:val="roman"/>
    <w:pitch w:val="default"/>
    <w:sig w:usb0="E0000AFF" w:usb1="00007843" w:usb2="00000001" w:usb3="00000000" w:csb0="400001BF" w:csb1="DFF70000"/>
  </w:font>
  <w:font w:name="Osaka">
    <w:panose1 w:val="020B0600000000000000"/>
    <w:charset w:val="80"/>
    <w:family w:val="auto"/>
    <w:pitch w:val="default"/>
    <w:sig w:usb0="00000000" w:usb1="00000000" w:usb2="00000000" w:usb3="00000000" w:csb0="20000093" w:csb1="00000000"/>
  </w:font>
  <w:font w:name="v4.2.0">
    <w:altName w:val="苹方-简"/>
    <w:panose1 w:val="00000000000000000000"/>
    <w:charset w:val="00"/>
    <w:family w:val="auto"/>
    <w:pitch w:val="default"/>
    <w:sig w:usb0="00000000" w:usb1="00000000" w:usb2="00000000" w:usb3="00000000" w:csb0="00000000" w:csb1="00000000"/>
  </w:font>
  <w:font w:name="Yu Gothic Light">
    <w:altName w:val="Hiragino Sans"/>
    <w:panose1 w:val="020B0300000000000000"/>
    <w:charset w:val="80"/>
    <w:family w:val="swiss"/>
    <w:pitch w:val="default"/>
    <w:sig w:usb0="00000000" w:usb1="00000000" w:usb2="00000016"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冬青黑体简体中文"/>
    <w:panose1 w:val="020B0600070205080204"/>
    <w:charset w:val="80"/>
    <w:family w:val="swiss"/>
    <w:pitch w:val="default"/>
    <w:sig w:usb0="00000000" w:usb1="00000000"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v5.0.0">
    <w:altName w:val="苹方-简"/>
    <w:panose1 w:val="00000000000000000000"/>
    <w:charset w:val="00"/>
    <w:family w:val="roman"/>
    <w:pitch w:val="default"/>
    <w:sig w:usb0="00000000" w:usb1="00000000" w:usb2="00000000" w:usb3="00000000" w:csb0="00000000" w:csb1="00000000"/>
  </w:font>
  <w:font w:name="Microsoft YaHei">
    <w:altName w:val="汉仪旗黑"/>
    <w:panose1 w:val="020B0503020204020204"/>
    <w:charset w:val="86"/>
    <w:family w:val="swiss"/>
    <w:pitch w:val="default"/>
    <w:sig w:usb0="00000000" w:usb1="00000000" w:usb2="00000016" w:usb3="00000000" w:csb0="0004001F" w:csb1="00000000"/>
  </w:font>
  <w:font w:name="×–¾’©‘Ì">
    <w:altName w:val="Hiragino Sans"/>
    <w:panose1 w:val="00000000000000000000"/>
    <w:charset w:val="80"/>
    <w:family w:val="auto"/>
    <w:pitch w:val="default"/>
    <w:sig w:usb0="00000000" w:usb1="00000000" w:usb2="00000010" w:usb3="00000000" w:csb0="00020001" w:csb1="00000000"/>
  </w:font>
  <w:font w:name="Vrinda">
    <w:altName w:val="苹方-简"/>
    <w:panose1 w:val="00000400000000000000"/>
    <w:charset w:val="00"/>
    <w:family w:val="swiss"/>
    <w:pitch w:val="default"/>
    <w:sig w:usb0="00000000" w:usb1="00000000" w:usb2="00000000" w:usb3="00000000" w:csb0="00000001" w:csb1="00000000"/>
  </w:font>
  <w:font w:name="Microsoft Sans Serif">
    <w:panose1 w:val="020B0604020202020204"/>
    <w:charset w:val="00"/>
    <w:family w:val="swiss"/>
    <w:pitch w:val="default"/>
    <w:sig w:usb0="E1002AFF" w:usb1="C0000002" w:usb2="00000008" w:usb3="00000000" w:csb0="200101FF" w:csb1="20280000"/>
  </w:font>
  <w:font w:name="Courier">
    <w:altName w:val="苹方-简"/>
    <w:panose1 w:val="02070409020205020404"/>
    <w:charset w:val="00"/>
    <w:family w:val="modern"/>
    <w:pitch w:val="default"/>
    <w:sig w:usb0="00000000" w:usb1="00000000" w:usb2="00000000" w:usb3="00000000" w:csb0="00000001" w:csb1="00000000"/>
  </w:font>
  <w:font w:name="Arial Bold">
    <w:panose1 w:val="020B0604020202090204"/>
    <w:charset w:val="00"/>
    <w:family w:val="roman"/>
    <w:pitch w:val="default"/>
    <w:sig w:usb0="E0000AFF" w:usb1="00007843" w:usb2="00000001" w:usb3="00000000" w:csb0="400001BF" w:csb1="DFF70000"/>
  </w:font>
  <w:font w:name="Yu Gothic">
    <w:altName w:val="Hiragino Sans"/>
    <w:panose1 w:val="020B0400000000000000"/>
    <w:charset w:val="80"/>
    <w:family w:val="swiss"/>
    <w:pitch w:val="default"/>
    <w:sig w:usb0="00000000" w:usb1="00000000" w:usb2="00000016" w:usb3="00000000" w:csb0="0002009F" w:csb1="00000000"/>
  </w:font>
  <w:font w:name="Trebuchet MS">
    <w:panose1 w:val="020B0703020202090204"/>
    <w:charset w:val="00"/>
    <w:family w:val="swiss"/>
    <w:pitch w:val="default"/>
    <w:sig w:usb0="00000287" w:usb1="00000000" w:usb2="00000000" w:usb3="00000000" w:csb0="2000009F" w:csb1="00000000"/>
  </w:font>
  <w:font w:name="??">
    <w:altName w:val="Hiragino Sans"/>
    <w:panose1 w:val="00000000000000000000"/>
    <w:charset w:val="80"/>
    <w:family w:val="roman"/>
    <w:pitch w:val="default"/>
    <w:sig w:usb0="00000000" w:usb1="00000000" w:usb2="00000010" w:usb3="00000000" w:csb0="00020000" w:csb1="00000000"/>
  </w:font>
  <w:font w:name="DengXian Light">
    <w:altName w:val="汉仪中等线KW"/>
    <w:panose1 w:val="00000000000000000000"/>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等线">
    <w:altName w:val="汉仪中等线KW"/>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DDF2F8D"/>
    <w:rsid w:val="7B7FF98C"/>
    <w:rsid w:val="7E2F2963"/>
    <w:rsid w:val="E7FEC2B8"/>
    <w:rsid w:val="F2DFE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TAJ"/>
    <w:basedOn w:val="5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2020-02-05T00:32:00Z</dcterms:created>
  <dc:creator>Michael Sanders, John M Meredith</dc:creator>
  <cp:lastModifiedBy>yushi</cp:lastModifiedBy>
  <cp:lastPrinted>1900-01-02T15:00:00Z</cp:lastPrinted>
  <dcterms:modified xsi:type="dcterms:W3CDTF">2021-05-24T21:39:50Z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R5-213119</vt:lpwstr>
  </property>
  <property fmtid="{D5CDD505-2E9C-101B-9397-08002B2CF9AE}" pid="10" name="Spec#">
    <vt:lpwstr>38.521-3</vt:lpwstr>
  </property>
  <property fmtid="{D5CDD505-2E9C-101B-9397-08002B2CF9AE}" pid="11" name="Cr#">
    <vt:lpwstr>1014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PC2 ENDC DC_1A-n78A into 38.521-3 TC7.3B.2.3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ies>
</file>